
<file path=[Content_Types].xml><?xml version="1.0" encoding="utf-8"?>
<Types xmlns="http://schemas.openxmlformats.org/package/2006/content-types">
  <Default Extension="emf" ContentType="application/x-msmetafile"/>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9582AA" w14:textId="0FF59E94" w:rsidR="00E471D9" w:rsidRDefault="00E471D9">
      <w:pPr>
        <w:pStyle w:val="Brdtext"/>
        <w:rPr>
          <w:sz w:val="40"/>
        </w:rPr>
      </w:pPr>
    </w:p>
    <w:p w14:paraId="36C28701" w14:textId="77777777" w:rsidR="00E471D9" w:rsidRDefault="00E471D9">
      <w:pPr>
        <w:pStyle w:val="Brdtext"/>
        <w:rPr>
          <w:sz w:val="40"/>
        </w:rPr>
      </w:pPr>
    </w:p>
    <w:p w14:paraId="5FC203A2" w14:textId="77777777" w:rsidR="00E471D9" w:rsidRDefault="00E471D9">
      <w:pPr>
        <w:pStyle w:val="Brdtext"/>
        <w:rPr>
          <w:rFonts w:ascii="Century Gothic" w:hAnsi="Century Gothic"/>
          <w:b/>
          <w:sz w:val="50"/>
        </w:rPr>
      </w:pPr>
    </w:p>
    <w:p w14:paraId="311248A0" w14:textId="77777777" w:rsidR="00E471D9" w:rsidRDefault="00A85AA4">
      <w:pPr>
        <w:pStyle w:val="Brdtext"/>
        <w:rPr>
          <w:rFonts w:ascii="NimbusSanNov" w:hAnsi="NimbusSanNov"/>
          <w:color w:val="4F81BD"/>
          <w:sz w:val="52"/>
        </w:rPr>
      </w:pPr>
      <w:r>
        <w:rPr>
          <w:rFonts w:ascii="NimbusSanNov" w:hAnsi="NimbusSanNov"/>
          <w:color w:val="4F81BD"/>
          <w:sz w:val="52"/>
        </w:rPr>
        <w:t>Planbeskrivning</w:t>
      </w:r>
      <w:r>
        <w:rPr>
          <w:rFonts w:ascii="NimbusSanNov" w:hAnsi="NimbusSanNov"/>
          <w:color w:val="4F81BD"/>
          <w:sz w:val="52"/>
          <w:lang w:bidi="sv-SE"/>
        </w:rPr>
        <w:t xml:space="preserve"> </w:t>
      </w:r>
    </w:p>
    <w:p w14:paraId="2578F5BF" w14:textId="265A7DCC" w:rsidR="00E471D9" w:rsidRDefault="00A85AA4">
      <w:pPr>
        <w:pStyle w:val="Brdtext"/>
        <w:rPr>
          <w:rFonts w:ascii="NimbusSanNov" w:hAnsi="NimbusSanNov"/>
          <w:sz w:val="36"/>
        </w:rPr>
      </w:pPr>
      <w:r>
        <w:rPr>
          <w:rFonts w:ascii="NimbusSanNov" w:hAnsi="NimbusSanNov"/>
          <w:sz w:val="36"/>
        </w:rPr>
        <w:t xml:space="preserve">som tillhör detaljplan för </w:t>
      </w:r>
      <w:r w:rsidR="00415CF2" w:rsidRPr="0070142C">
        <w:rPr>
          <w:rFonts w:ascii="NimbusSanNov" w:hAnsi="NimbusSanNov"/>
          <w:color w:val="auto"/>
          <w:sz w:val="36"/>
          <w:lang w:bidi="sv-SE"/>
        </w:rPr>
        <w:t>Peterslunds förskola</w:t>
      </w:r>
      <w:r w:rsidRPr="0070142C">
        <w:rPr>
          <w:rFonts w:ascii="NimbusSanNov" w:hAnsi="NimbusSanNov"/>
          <w:color w:val="auto"/>
          <w:sz w:val="36"/>
        </w:rPr>
        <w:t>,</w:t>
      </w:r>
      <w:r w:rsidR="00415CF2" w:rsidRPr="0070142C">
        <w:rPr>
          <w:rFonts w:ascii="NimbusSanNov" w:hAnsi="NimbusSanNov"/>
          <w:color w:val="auto"/>
          <w:sz w:val="36"/>
        </w:rPr>
        <w:t xml:space="preserve"> del av Stjärnholm 5:37 i</w:t>
      </w:r>
      <w:r w:rsidRPr="0070142C">
        <w:rPr>
          <w:rFonts w:ascii="NimbusSanNov" w:hAnsi="NimbusSanNov"/>
          <w:color w:val="auto"/>
          <w:sz w:val="36"/>
        </w:rPr>
        <w:t xml:space="preserve"> </w:t>
      </w:r>
      <w:r>
        <w:rPr>
          <w:rFonts w:ascii="NimbusSanNov" w:hAnsi="NimbusSanNov"/>
          <w:sz w:val="36"/>
        </w:rPr>
        <w:t xml:space="preserve">Oxelösunds kommun, Södermanlands län. </w:t>
      </w:r>
    </w:p>
    <w:p w14:paraId="61B490B9" w14:textId="034B1CC9" w:rsidR="00E471D9" w:rsidRDefault="009D57C0" w:rsidP="00C22B30">
      <w:bookmarkStart w:id="0" w:name="_Toc97290301"/>
      <w:r>
        <w:rPr>
          <w:noProof/>
        </w:rPr>
        <w:drawing>
          <wp:anchor distT="0" distB="0" distL="114300" distR="114300" simplePos="0" relativeHeight="251654656" behindDoc="0" locked="0" layoutInCell="0" allowOverlap="0" wp14:anchorId="5B3CA9BB" wp14:editId="4275DF63">
            <wp:simplePos x="0" y="0"/>
            <wp:positionH relativeFrom="column">
              <wp:posOffset>37994</wp:posOffset>
            </wp:positionH>
            <wp:positionV relativeFrom="paragraph">
              <wp:posOffset>320040</wp:posOffset>
            </wp:positionV>
            <wp:extent cx="5164666" cy="3873500"/>
            <wp:effectExtent l="0" t="0" r="0" b="0"/>
            <wp:wrapSquare wrapText="bothSides"/>
            <wp:docPr id="1" name="_x0000_s1029"/>
            <wp:cNvGraphicFramePr/>
            <a:graphic xmlns:a="http://schemas.openxmlformats.org/drawingml/2006/main">
              <a:graphicData uri="http://schemas.openxmlformats.org/drawingml/2006/picture">
                <pic:pic xmlns:pic="http://schemas.openxmlformats.org/drawingml/2006/picture">
                  <pic:nvPicPr>
                    <pic:cNvPr id="1" name="_x0000_s1029"/>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64666" cy="3873500"/>
                    </a:xfrm>
                    <a:prstGeom prst="rect">
                      <a:avLst/>
                    </a:prstGeom>
                  </pic:spPr>
                </pic:pic>
              </a:graphicData>
            </a:graphic>
            <wp14:sizeRelH relativeFrom="margin">
              <wp14:pctWidth>0</wp14:pctWidth>
            </wp14:sizeRelH>
          </wp:anchor>
        </w:drawing>
      </w:r>
      <w:r w:rsidR="00A85AA4">
        <w:rPr>
          <w:lang w:bidi="sv-SE"/>
        </w:rPr>
        <w:br w:type="page"/>
      </w:r>
      <w:r w:rsidR="00A85AA4" w:rsidRPr="00C22B30">
        <w:rPr>
          <w:b/>
          <w:bCs/>
          <w:sz w:val="32"/>
          <w:szCs w:val="28"/>
        </w:rPr>
        <w:lastRenderedPageBreak/>
        <w:t>Förord</w:t>
      </w:r>
      <w:r w:rsidR="00A85AA4" w:rsidRPr="00C22B30">
        <w:br/>
      </w:r>
      <w:r w:rsidR="00A85AA4" w:rsidRPr="00C22B30">
        <w:rPr>
          <w:sz w:val="28"/>
          <w:szCs w:val="24"/>
        </w:rPr>
        <w:t>Vad är en detaljplan?</w:t>
      </w:r>
      <w:bookmarkEnd w:id="0"/>
    </w:p>
    <w:p w14:paraId="6720EB70" w14:textId="77777777" w:rsidR="00E471D9" w:rsidRDefault="00A85AA4" w:rsidP="00C22B30">
      <w:pPr>
        <w:rPr>
          <w:b/>
        </w:rPr>
      </w:pPr>
      <w:r>
        <w:t>En detaljplan styr hur mark- och vattenområden får användas inom ett visst område, exempelvis till ändamålen bostäder, handel eller kontor. Det går även att reglera saker såsom husstorlek, hushöjd och vilket avstånd huset skall ha till tomtgräns.</w:t>
      </w:r>
    </w:p>
    <w:p w14:paraId="74F5068B" w14:textId="77777777" w:rsidR="00E471D9" w:rsidRDefault="00A85AA4" w:rsidP="00C22B30">
      <w:r>
        <w:t>En detaljplan består av en plankarta som är juridiskt bindande samt en planbeskrivning som inte har någon egen rättsverkan. Det är plankartan som reglerar själva markanvändningen och bebyggelsen.</w:t>
      </w:r>
    </w:p>
    <w:p w14:paraId="7709010C" w14:textId="77777777" w:rsidR="00E471D9" w:rsidRDefault="00A85AA4" w:rsidP="00C22B30">
      <w:r>
        <w:t>För att underlätta förståelsen för planförslaget och dess innebörd finns denna planbeskrivning. Den redovisar bland annat syfte, förutsättningar, eventuella konsekvenser samt hur planen ska genomföras.</w:t>
      </w:r>
    </w:p>
    <w:p w14:paraId="2F7A219F" w14:textId="77777777" w:rsidR="00E471D9" w:rsidRPr="00616CF1" w:rsidRDefault="00A85AA4" w:rsidP="00616CF1">
      <w:r>
        <w:br/>
      </w:r>
      <w:bookmarkStart w:id="1" w:name="_Toc97290302"/>
      <w:bookmarkStart w:id="2" w:name="_Toc108593405"/>
      <w:bookmarkStart w:id="3" w:name="_Toc108593526"/>
      <w:bookmarkStart w:id="4" w:name="_Toc108593737"/>
      <w:bookmarkStart w:id="5" w:name="_Toc108593790"/>
      <w:bookmarkStart w:id="6" w:name="_Toc119500734"/>
      <w:r w:rsidRPr="00616CF1">
        <w:rPr>
          <w:sz w:val="28"/>
          <w:szCs w:val="24"/>
        </w:rPr>
        <w:t>Detaljplaneprocessen</w:t>
      </w:r>
      <w:bookmarkEnd w:id="1"/>
      <w:bookmarkEnd w:id="2"/>
      <w:bookmarkEnd w:id="3"/>
      <w:bookmarkEnd w:id="4"/>
      <w:bookmarkEnd w:id="5"/>
      <w:bookmarkEnd w:id="6"/>
    </w:p>
    <w:p w14:paraId="7B6898C4" w14:textId="77777777" w:rsidR="00E471D9" w:rsidRDefault="00A85AA4" w:rsidP="00C22B30">
      <w:r>
        <w:t>Planprocessen får sin start när exempelvis kommunen själv, enskilda byggherrar, exploatörer eller enskilda personer inkommer med en begäran om att få göra eller ändra en detaljplan. Miljö- och samhällsbyggnadsnämnden ger uppdrag till förvaltningen att ta fram ett förslag till detaljplan.</w:t>
      </w:r>
      <w:r>
        <w:br/>
      </w:r>
      <w:r>
        <w:br/>
        <w:t>Samråd sker med länsstyrelsen, myndigheter, föreningar och enskilda som har ett väsentligt intresse avseende aktuell planläggning. Samrådets syfte är att förbättra beslutsunderlaget genom att samla in kunskap och synpunkter kopplat till aktuellt planområde. Inkomna synpunkter sammanställs och kommenteras i en samrådsredogörelse.</w:t>
      </w:r>
      <w:r>
        <w:br/>
        <w:t>Granskning innebär att kommunen ger möjlighet för myndigheter och sakägare att lämna synpunkter på det slutgiltiga planförslaget. Efter granskningstidens slut sammanställs dessa synpunkter i ett granskningsutlåtande.</w:t>
      </w:r>
      <w:r>
        <w:br/>
      </w:r>
      <w:r>
        <w:br/>
        <w:t xml:space="preserve">Tidsplanen för detaljplanearbete kan variera kraftigt i längd beroende på händelseutvecklingen med utredningar och samrådsprocess. </w:t>
      </w:r>
      <w:r>
        <w:br/>
      </w:r>
    </w:p>
    <w:p w14:paraId="76B98665" w14:textId="4FC0BC8E" w:rsidR="00E471D9" w:rsidRDefault="00A85AA4" w:rsidP="00C22B30">
      <w:r>
        <w:t xml:space="preserve">Denna detaljplan handläggs med </w:t>
      </w:r>
      <w:r>
        <w:rPr>
          <w:lang w:bidi="sv-SE"/>
        </w:rPr>
        <w:t>standardförfarande</w:t>
      </w:r>
      <w:r>
        <w:t>, se illustration nedan.</w:t>
      </w:r>
      <w:r w:rsidR="00F30E38">
        <w:t xml:space="preserve"> Bygglov har dock redan beviljats med en avvikelse från nu gällande detaljplan för förskolan vilket innebär att förutsättningarna för att påverka detaljplanens innehåll är begränsad.</w:t>
      </w:r>
    </w:p>
    <w:p w14:paraId="4665BFCF" w14:textId="77777777" w:rsidR="00E471D9" w:rsidRDefault="00E471D9">
      <w:pPr>
        <w:pStyle w:val="Brdtext"/>
      </w:pPr>
    </w:p>
    <w:p w14:paraId="487C506D" w14:textId="77777777" w:rsidR="00E471D9" w:rsidRDefault="00E471D9">
      <w:pPr>
        <w:pStyle w:val="Brdtext"/>
      </w:pPr>
    </w:p>
    <w:p w14:paraId="64263279" w14:textId="77777777" w:rsidR="00E471D9" w:rsidRDefault="00A85AA4">
      <w:pPr>
        <w:pStyle w:val="Rubrik2"/>
      </w:pPr>
      <w:bookmarkStart w:id="7" w:name="_Toc97290303"/>
      <w:bookmarkStart w:id="8" w:name="_Toc108593406"/>
      <w:bookmarkStart w:id="9" w:name="_Toc108593527"/>
      <w:bookmarkStart w:id="10" w:name="_Toc108593738"/>
      <w:bookmarkStart w:id="11" w:name="_Toc108593791"/>
      <w:bookmarkStart w:id="12" w:name="_Toc119500735"/>
      <w:bookmarkStart w:id="13" w:name="_Toc122338435"/>
      <w:bookmarkStart w:id="14" w:name="_Toc122355657"/>
      <w:bookmarkStart w:id="15" w:name="_Toc122608437"/>
      <w:r>
        <w:rPr>
          <w:noProof/>
        </w:rPr>
        <w:drawing>
          <wp:anchor distT="0" distB="0" distL="114300" distR="114300" simplePos="0" relativeHeight="251652608" behindDoc="0" locked="0" layoutInCell="0" allowOverlap="0" wp14:anchorId="0F299315" wp14:editId="3F07BECB">
            <wp:simplePos x="0" y="0"/>
            <wp:positionH relativeFrom="column">
              <wp:align>center</wp:align>
            </wp:positionH>
            <wp:positionV relativeFrom="paragraph">
              <wp:posOffset>0</wp:posOffset>
            </wp:positionV>
            <wp:extent cx="5415915" cy="12458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9"/>
                    <a:srcRect/>
                    <a:stretch>
                      <a:fillRect/>
                    </a:stretch>
                  </pic:blipFill>
                  <pic:spPr>
                    <a:xfrm>
                      <a:off x="0" y="0"/>
                      <a:ext cx="5415915" cy="1245870"/>
                    </a:xfrm>
                    <a:prstGeom prst="rect">
                      <a:avLst/>
                    </a:prstGeom>
                  </pic:spPr>
                </pic:pic>
              </a:graphicData>
            </a:graphic>
          </wp:anchor>
        </w:drawing>
      </w:r>
      <w:bookmarkEnd w:id="7"/>
      <w:bookmarkEnd w:id="8"/>
      <w:bookmarkEnd w:id="9"/>
      <w:bookmarkEnd w:id="10"/>
      <w:bookmarkEnd w:id="11"/>
      <w:bookmarkEnd w:id="12"/>
      <w:bookmarkEnd w:id="13"/>
      <w:bookmarkEnd w:id="14"/>
      <w:bookmarkEnd w:id="15"/>
    </w:p>
    <w:p w14:paraId="286B33BC" w14:textId="77777777" w:rsidR="00E471D9" w:rsidRDefault="00E471D9">
      <w:pPr>
        <w:pStyle w:val="Rubrik1"/>
        <w:rPr>
          <w:rStyle w:val="Rubrik1Char"/>
          <w:b/>
        </w:rPr>
      </w:pPr>
    </w:p>
    <w:p w14:paraId="53A203AC" w14:textId="77777777" w:rsidR="00025589" w:rsidRDefault="00A85AA4">
      <w:pPr>
        <w:rPr>
          <w:rStyle w:val="Rubrik1Char"/>
          <w:lang w:bidi="sv-SE"/>
        </w:rPr>
      </w:pPr>
      <w:r>
        <w:rPr>
          <w:rStyle w:val="Rubrik1Char"/>
          <w:lang w:bidi="sv-SE"/>
        </w:rPr>
        <w:br w:type="page"/>
      </w:r>
    </w:p>
    <w:sdt>
      <w:sdtPr>
        <w:rPr>
          <w:rFonts w:ascii="Arial" w:eastAsia="Times New Roman" w:hAnsi="Arial" w:cs="Times New Roman"/>
          <w:color w:val="000000"/>
          <w:sz w:val="22"/>
          <w:szCs w:val="20"/>
        </w:rPr>
        <w:id w:val="-950625369"/>
        <w:docPartObj>
          <w:docPartGallery w:val="Table of Contents"/>
          <w:docPartUnique/>
        </w:docPartObj>
      </w:sdtPr>
      <w:sdtEndPr>
        <w:rPr>
          <w:b/>
          <w:bCs/>
        </w:rPr>
      </w:sdtEndPr>
      <w:sdtContent>
        <w:p w14:paraId="0E4FF823" w14:textId="31738A99" w:rsidR="00A8182D" w:rsidRPr="00B220D3" w:rsidRDefault="00025589" w:rsidP="00B220D3">
          <w:pPr>
            <w:pStyle w:val="Innehllsfrteckningsrubrik"/>
            <w:rPr>
              <w:noProof/>
            </w:rPr>
          </w:pPr>
          <w:r w:rsidRPr="00835DC1">
            <w:rPr>
              <w:rFonts w:ascii="Arial" w:hAnsi="Arial" w:cs="Arial"/>
            </w:rPr>
            <w:t>Innehåll</w:t>
          </w:r>
          <w:r>
            <w:fldChar w:fldCharType="begin"/>
          </w:r>
          <w:r>
            <w:instrText xml:space="preserve"> TOC \o "1-3" \h \z \u </w:instrText>
          </w:r>
          <w:r>
            <w:fldChar w:fldCharType="separate"/>
          </w:r>
        </w:p>
        <w:p w14:paraId="2CEF173B" w14:textId="2C809A77" w:rsidR="00A8182D" w:rsidRDefault="00067C52">
          <w:pPr>
            <w:pStyle w:val="Innehll1"/>
            <w:rPr>
              <w:rFonts w:asciiTheme="minorHAnsi" w:eastAsiaTheme="minorEastAsia" w:hAnsiTheme="minorHAnsi" w:cstheme="minorBidi"/>
              <w:b w:val="0"/>
              <w:color w:val="auto"/>
              <w:szCs w:val="22"/>
            </w:rPr>
          </w:pPr>
          <w:hyperlink w:anchor="_Toc122608438" w:history="1">
            <w:r w:rsidR="00A8182D" w:rsidRPr="00F97D16">
              <w:rPr>
                <w:rStyle w:val="Hyperlnk"/>
              </w:rPr>
              <w:t>1 Inledning</w:t>
            </w:r>
            <w:r w:rsidR="00A8182D">
              <w:rPr>
                <w:webHidden/>
              </w:rPr>
              <w:tab/>
            </w:r>
            <w:r w:rsidR="00A8182D">
              <w:rPr>
                <w:webHidden/>
              </w:rPr>
              <w:fldChar w:fldCharType="begin"/>
            </w:r>
            <w:r w:rsidR="00A8182D">
              <w:rPr>
                <w:webHidden/>
              </w:rPr>
              <w:instrText xml:space="preserve"> PAGEREF _Toc122608438 \h </w:instrText>
            </w:r>
            <w:r w:rsidR="00A8182D">
              <w:rPr>
                <w:webHidden/>
              </w:rPr>
            </w:r>
            <w:r w:rsidR="00A8182D">
              <w:rPr>
                <w:webHidden/>
              </w:rPr>
              <w:fldChar w:fldCharType="separate"/>
            </w:r>
            <w:r w:rsidR="005B0013">
              <w:rPr>
                <w:webHidden/>
              </w:rPr>
              <w:t>4</w:t>
            </w:r>
            <w:r w:rsidR="00A8182D">
              <w:rPr>
                <w:webHidden/>
              </w:rPr>
              <w:fldChar w:fldCharType="end"/>
            </w:r>
          </w:hyperlink>
        </w:p>
        <w:p w14:paraId="6B5AF4F8" w14:textId="09F5C4C8" w:rsidR="00A8182D" w:rsidRDefault="00067C52">
          <w:pPr>
            <w:pStyle w:val="Innehll2"/>
            <w:rPr>
              <w:rFonts w:asciiTheme="minorHAnsi" w:eastAsiaTheme="minorEastAsia" w:hAnsiTheme="minorHAnsi" w:cstheme="minorBidi"/>
              <w:color w:val="auto"/>
              <w:szCs w:val="22"/>
            </w:rPr>
          </w:pPr>
          <w:hyperlink w:anchor="_Toc122608439" w:history="1">
            <w:r w:rsidR="00A8182D" w:rsidRPr="00F97D16">
              <w:rPr>
                <w:rStyle w:val="Hyperlnk"/>
              </w:rPr>
              <w:t>Planens syfte och huvuddrag</w:t>
            </w:r>
            <w:r w:rsidR="00A8182D">
              <w:rPr>
                <w:webHidden/>
              </w:rPr>
              <w:tab/>
            </w:r>
            <w:r w:rsidR="00A8182D">
              <w:rPr>
                <w:webHidden/>
              </w:rPr>
              <w:fldChar w:fldCharType="begin"/>
            </w:r>
            <w:r w:rsidR="00A8182D">
              <w:rPr>
                <w:webHidden/>
              </w:rPr>
              <w:instrText xml:space="preserve"> PAGEREF _Toc122608439 \h </w:instrText>
            </w:r>
            <w:r w:rsidR="00A8182D">
              <w:rPr>
                <w:webHidden/>
              </w:rPr>
            </w:r>
            <w:r w:rsidR="00A8182D">
              <w:rPr>
                <w:webHidden/>
              </w:rPr>
              <w:fldChar w:fldCharType="separate"/>
            </w:r>
            <w:r w:rsidR="005B0013">
              <w:rPr>
                <w:webHidden/>
              </w:rPr>
              <w:t>4</w:t>
            </w:r>
            <w:r w:rsidR="00A8182D">
              <w:rPr>
                <w:webHidden/>
              </w:rPr>
              <w:fldChar w:fldCharType="end"/>
            </w:r>
          </w:hyperlink>
        </w:p>
        <w:p w14:paraId="1B74B353" w14:textId="7A392E6B" w:rsidR="00A8182D" w:rsidRDefault="00067C52">
          <w:pPr>
            <w:pStyle w:val="Innehll2"/>
            <w:rPr>
              <w:rFonts w:asciiTheme="minorHAnsi" w:eastAsiaTheme="minorEastAsia" w:hAnsiTheme="minorHAnsi" w:cstheme="minorBidi"/>
              <w:color w:val="auto"/>
              <w:szCs w:val="22"/>
            </w:rPr>
          </w:pPr>
          <w:hyperlink w:anchor="_Toc122608440" w:history="1">
            <w:r w:rsidR="00A8182D" w:rsidRPr="00F97D16">
              <w:rPr>
                <w:rStyle w:val="Hyperlnk"/>
              </w:rPr>
              <w:t>Planhandlingar</w:t>
            </w:r>
            <w:r w:rsidR="00A8182D">
              <w:rPr>
                <w:webHidden/>
              </w:rPr>
              <w:tab/>
            </w:r>
            <w:r w:rsidR="00A8182D">
              <w:rPr>
                <w:webHidden/>
              </w:rPr>
              <w:fldChar w:fldCharType="begin"/>
            </w:r>
            <w:r w:rsidR="00A8182D">
              <w:rPr>
                <w:webHidden/>
              </w:rPr>
              <w:instrText xml:space="preserve"> PAGEREF _Toc122608440 \h </w:instrText>
            </w:r>
            <w:r w:rsidR="00A8182D">
              <w:rPr>
                <w:webHidden/>
              </w:rPr>
            </w:r>
            <w:r w:rsidR="00A8182D">
              <w:rPr>
                <w:webHidden/>
              </w:rPr>
              <w:fldChar w:fldCharType="separate"/>
            </w:r>
            <w:r w:rsidR="005B0013">
              <w:rPr>
                <w:webHidden/>
              </w:rPr>
              <w:t>4</w:t>
            </w:r>
            <w:r w:rsidR="00A8182D">
              <w:rPr>
                <w:webHidden/>
              </w:rPr>
              <w:fldChar w:fldCharType="end"/>
            </w:r>
          </w:hyperlink>
        </w:p>
        <w:p w14:paraId="671039E9" w14:textId="5C28ACFB" w:rsidR="00A8182D" w:rsidRDefault="00067C52">
          <w:pPr>
            <w:pStyle w:val="Innehll2"/>
            <w:rPr>
              <w:rFonts w:asciiTheme="minorHAnsi" w:eastAsiaTheme="minorEastAsia" w:hAnsiTheme="minorHAnsi" w:cstheme="minorBidi"/>
              <w:color w:val="auto"/>
              <w:szCs w:val="22"/>
            </w:rPr>
          </w:pPr>
          <w:hyperlink w:anchor="_Toc122608441" w:history="1">
            <w:r w:rsidR="00A8182D" w:rsidRPr="00F97D16">
              <w:rPr>
                <w:rStyle w:val="Hyperlnk"/>
                <w:lang w:bidi="sv-SE"/>
              </w:rPr>
              <w:t>Utredningar</w:t>
            </w:r>
            <w:r w:rsidR="00A8182D">
              <w:rPr>
                <w:webHidden/>
              </w:rPr>
              <w:tab/>
            </w:r>
            <w:r w:rsidR="00A8182D">
              <w:rPr>
                <w:webHidden/>
              </w:rPr>
              <w:fldChar w:fldCharType="begin"/>
            </w:r>
            <w:r w:rsidR="00A8182D">
              <w:rPr>
                <w:webHidden/>
              </w:rPr>
              <w:instrText xml:space="preserve"> PAGEREF _Toc122608441 \h </w:instrText>
            </w:r>
            <w:r w:rsidR="00A8182D">
              <w:rPr>
                <w:webHidden/>
              </w:rPr>
            </w:r>
            <w:r w:rsidR="00A8182D">
              <w:rPr>
                <w:webHidden/>
              </w:rPr>
              <w:fldChar w:fldCharType="separate"/>
            </w:r>
            <w:r w:rsidR="005B0013">
              <w:rPr>
                <w:webHidden/>
              </w:rPr>
              <w:t>4</w:t>
            </w:r>
            <w:r w:rsidR="00A8182D">
              <w:rPr>
                <w:webHidden/>
              </w:rPr>
              <w:fldChar w:fldCharType="end"/>
            </w:r>
          </w:hyperlink>
        </w:p>
        <w:p w14:paraId="748A99C6" w14:textId="5665F5A2" w:rsidR="00A8182D" w:rsidRDefault="00067C52">
          <w:pPr>
            <w:pStyle w:val="Innehll2"/>
            <w:rPr>
              <w:rFonts w:asciiTheme="minorHAnsi" w:eastAsiaTheme="minorEastAsia" w:hAnsiTheme="minorHAnsi" w:cstheme="minorBidi"/>
              <w:color w:val="auto"/>
              <w:szCs w:val="22"/>
            </w:rPr>
          </w:pPr>
          <w:hyperlink w:anchor="_Toc122608442" w:history="1">
            <w:r w:rsidR="00A8182D" w:rsidRPr="00F97D16">
              <w:rPr>
                <w:rStyle w:val="Hyperlnk"/>
              </w:rPr>
              <w:t>Bakgrund</w:t>
            </w:r>
            <w:r w:rsidR="00A8182D">
              <w:rPr>
                <w:webHidden/>
              </w:rPr>
              <w:tab/>
            </w:r>
            <w:r w:rsidR="00A8182D">
              <w:rPr>
                <w:webHidden/>
              </w:rPr>
              <w:fldChar w:fldCharType="begin"/>
            </w:r>
            <w:r w:rsidR="00A8182D">
              <w:rPr>
                <w:webHidden/>
              </w:rPr>
              <w:instrText xml:space="preserve"> PAGEREF _Toc122608442 \h </w:instrText>
            </w:r>
            <w:r w:rsidR="00A8182D">
              <w:rPr>
                <w:webHidden/>
              </w:rPr>
            </w:r>
            <w:r w:rsidR="00A8182D">
              <w:rPr>
                <w:webHidden/>
              </w:rPr>
              <w:fldChar w:fldCharType="separate"/>
            </w:r>
            <w:r w:rsidR="005B0013">
              <w:rPr>
                <w:webHidden/>
              </w:rPr>
              <w:t>4</w:t>
            </w:r>
            <w:r w:rsidR="00A8182D">
              <w:rPr>
                <w:webHidden/>
              </w:rPr>
              <w:fldChar w:fldCharType="end"/>
            </w:r>
          </w:hyperlink>
        </w:p>
        <w:p w14:paraId="043A43FC" w14:textId="11126809" w:rsidR="00A8182D" w:rsidRDefault="00067C52">
          <w:pPr>
            <w:pStyle w:val="Innehll2"/>
            <w:rPr>
              <w:rFonts w:asciiTheme="minorHAnsi" w:eastAsiaTheme="minorEastAsia" w:hAnsiTheme="minorHAnsi" w:cstheme="minorBidi"/>
              <w:color w:val="auto"/>
              <w:szCs w:val="22"/>
            </w:rPr>
          </w:pPr>
          <w:hyperlink w:anchor="_Toc122608443" w:history="1">
            <w:r w:rsidR="00A8182D" w:rsidRPr="00F97D16">
              <w:rPr>
                <w:rStyle w:val="Hyperlnk"/>
              </w:rPr>
              <w:t>Planområdets läge och avgränsnin</w:t>
            </w:r>
            <w:r w:rsidR="00A8182D" w:rsidRPr="00F97D16">
              <w:rPr>
                <w:rStyle w:val="Hyperlnk"/>
                <w:lang w:bidi="sv-SE"/>
              </w:rPr>
              <w:t>g</w:t>
            </w:r>
            <w:r w:rsidR="00A8182D">
              <w:rPr>
                <w:webHidden/>
              </w:rPr>
              <w:tab/>
            </w:r>
            <w:r w:rsidR="00A8182D">
              <w:rPr>
                <w:webHidden/>
              </w:rPr>
              <w:fldChar w:fldCharType="begin"/>
            </w:r>
            <w:r w:rsidR="00A8182D">
              <w:rPr>
                <w:webHidden/>
              </w:rPr>
              <w:instrText xml:space="preserve"> PAGEREF _Toc122608443 \h </w:instrText>
            </w:r>
            <w:r w:rsidR="00A8182D">
              <w:rPr>
                <w:webHidden/>
              </w:rPr>
            </w:r>
            <w:r w:rsidR="00A8182D">
              <w:rPr>
                <w:webHidden/>
              </w:rPr>
              <w:fldChar w:fldCharType="separate"/>
            </w:r>
            <w:r w:rsidR="005B0013">
              <w:rPr>
                <w:webHidden/>
              </w:rPr>
              <w:t>5</w:t>
            </w:r>
            <w:r w:rsidR="00A8182D">
              <w:rPr>
                <w:webHidden/>
              </w:rPr>
              <w:fldChar w:fldCharType="end"/>
            </w:r>
          </w:hyperlink>
        </w:p>
        <w:p w14:paraId="4A4EC22F" w14:textId="5412E7BD" w:rsidR="00A8182D" w:rsidRDefault="00067C52">
          <w:pPr>
            <w:pStyle w:val="Innehll2"/>
            <w:rPr>
              <w:rFonts w:asciiTheme="minorHAnsi" w:eastAsiaTheme="minorEastAsia" w:hAnsiTheme="minorHAnsi" w:cstheme="minorBidi"/>
              <w:color w:val="auto"/>
              <w:szCs w:val="22"/>
            </w:rPr>
          </w:pPr>
          <w:hyperlink w:anchor="_Toc122608444" w:history="1">
            <w:r w:rsidR="00A8182D" w:rsidRPr="00F97D16">
              <w:rPr>
                <w:rStyle w:val="Hyperlnk"/>
                <w:bCs/>
                <w:lang w:bidi="sv-SE"/>
              </w:rPr>
              <w:t>Markägoförhållanden</w:t>
            </w:r>
            <w:r w:rsidR="00A8182D">
              <w:rPr>
                <w:webHidden/>
              </w:rPr>
              <w:tab/>
            </w:r>
            <w:r w:rsidR="00A8182D">
              <w:rPr>
                <w:webHidden/>
              </w:rPr>
              <w:fldChar w:fldCharType="begin"/>
            </w:r>
            <w:r w:rsidR="00A8182D">
              <w:rPr>
                <w:webHidden/>
              </w:rPr>
              <w:instrText xml:space="preserve"> PAGEREF _Toc122608444 \h </w:instrText>
            </w:r>
            <w:r w:rsidR="00A8182D">
              <w:rPr>
                <w:webHidden/>
              </w:rPr>
            </w:r>
            <w:r w:rsidR="00A8182D">
              <w:rPr>
                <w:webHidden/>
              </w:rPr>
              <w:fldChar w:fldCharType="separate"/>
            </w:r>
            <w:r w:rsidR="005B0013">
              <w:rPr>
                <w:webHidden/>
              </w:rPr>
              <w:t>5</w:t>
            </w:r>
            <w:r w:rsidR="00A8182D">
              <w:rPr>
                <w:webHidden/>
              </w:rPr>
              <w:fldChar w:fldCharType="end"/>
            </w:r>
          </w:hyperlink>
        </w:p>
        <w:p w14:paraId="4A7C6249" w14:textId="398158C9" w:rsidR="00A8182D" w:rsidRDefault="00067C52">
          <w:pPr>
            <w:pStyle w:val="Innehll1"/>
            <w:rPr>
              <w:rFonts w:asciiTheme="minorHAnsi" w:eastAsiaTheme="minorEastAsia" w:hAnsiTheme="minorHAnsi" w:cstheme="minorBidi"/>
              <w:b w:val="0"/>
              <w:color w:val="auto"/>
              <w:szCs w:val="22"/>
            </w:rPr>
          </w:pPr>
          <w:hyperlink w:anchor="_Toc122608445" w:history="1">
            <w:r w:rsidR="00A8182D" w:rsidRPr="00F97D16">
              <w:rPr>
                <w:rStyle w:val="Hyperlnk"/>
              </w:rPr>
              <w:t>3 Tidigare ställningstaganden</w:t>
            </w:r>
            <w:r w:rsidR="00A8182D">
              <w:rPr>
                <w:webHidden/>
              </w:rPr>
              <w:tab/>
            </w:r>
            <w:r w:rsidR="00A8182D">
              <w:rPr>
                <w:webHidden/>
              </w:rPr>
              <w:fldChar w:fldCharType="begin"/>
            </w:r>
            <w:r w:rsidR="00A8182D">
              <w:rPr>
                <w:webHidden/>
              </w:rPr>
              <w:instrText xml:space="preserve"> PAGEREF _Toc122608445 \h </w:instrText>
            </w:r>
            <w:r w:rsidR="00A8182D">
              <w:rPr>
                <w:webHidden/>
              </w:rPr>
            </w:r>
            <w:r w:rsidR="00A8182D">
              <w:rPr>
                <w:webHidden/>
              </w:rPr>
              <w:fldChar w:fldCharType="separate"/>
            </w:r>
            <w:r w:rsidR="005B0013">
              <w:rPr>
                <w:webHidden/>
              </w:rPr>
              <w:t>6</w:t>
            </w:r>
            <w:r w:rsidR="00A8182D">
              <w:rPr>
                <w:webHidden/>
              </w:rPr>
              <w:fldChar w:fldCharType="end"/>
            </w:r>
          </w:hyperlink>
        </w:p>
        <w:p w14:paraId="20D362DD" w14:textId="0D086A97" w:rsidR="00A8182D" w:rsidRDefault="00067C52">
          <w:pPr>
            <w:pStyle w:val="Innehll2"/>
            <w:rPr>
              <w:rFonts w:asciiTheme="minorHAnsi" w:eastAsiaTheme="minorEastAsia" w:hAnsiTheme="minorHAnsi" w:cstheme="minorBidi"/>
              <w:color w:val="auto"/>
              <w:szCs w:val="22"/>
            </w:rPr>
          </w:pPr>
          <w:hyperlink w:anchor="_Toc122608446" w:history="1">
            <w:r w:rsidR="00A8182D" w:rsidRPr="00F97D16">
              <w:rPr>
                <w:rStyle w:val="Hyperlnk"/>
              </w:rPr>
              <w:t>Översiktliga planer</w:t>
            </w:r>
            <w:r w:rsidR="00A8182D">
              <w:rPr>
                <w:webHidden/>
              </w:rPr>
              <w:tab/>
            </w:r>
            <w:r w:rsidR="00A8182D">
              <w:rPr>
                <w:webHidden/>
              </w:rPr>
              <w:fldChar w:fldCharType="begin"/>
            </w:r>
            <w:r w:rsidR="00A8182D">
              <w:rPr>
                <w:webHidden/>
              </w:rPr>
              <w:instrText xml:space="preserve"> PAGEREF _Toc122608446 \h </w:instrText>
            </w:r>
            <w:r w:rsidR="00A8182D">
              <w:rPr>
                <w:webHidden/>
              </w:rPr>
            </w:r>
            <w:r w:rsidR="00A8182D">
              <w:rPr>
                <w:webHidden/>
              </w:rPr>
              <w:fldChar w:fldCharType="separate"/>
            </w:r>
            <w:r w:rsidR="005B0013">
              <w:rPr>
                <w:webHidden/>
              </w:rPr>
              <w:t>6</w:t>
            </w:r>
            <w:r w:rsidR="00A8182D">
              <w:rPr>
                <w:webHidden/>
              </w:rPr>
              <w:fldChar w:fldCharType="end"/>
            </w:r>
          </w:hyperlink>
        </w:p>
        <w:p w14:paraId="688471AE" w14:textId="42D5B27F" w:rsidR="00A8182D" w:rsidRDefault="00067C52">
          <w:pPr>
            <w:pStyle w:val="Innehll2"/>
            <w:rPr>
              <w:rFonts w:asciiTheme="minorHAnsi" w:eastAsiaTheme="minorEastAsia" w:hAnsiTheme="minorHAnsi" w:cstheme="minorBidi"/>
              <w:color w:val="auto"/>
              <w:szCs w:val="22"/>
            </w:rPr>
          </w:pPr>
          <w:hyperlink w:anchor="_Toc122608447" w:history="1">
            <w:r w:rsidR="00A8182D" w:rsidRPr="00F97D16">
              <w:rPr>
                <w:rStyle w:val="Hyperlnk"/>
                <w:lang w:bidi="sv-SE"/>
              </w:rPr>
              <w:t>Detaljplaner, områdesbestämmelser, förordnanden</w:t>
            </w:r>
            <w:r w:rsidR="00A8182D">
              <w:rPr>
                <w:webHidden/>
              </w:rPr>
              <w:tab/>
            </w:r>
            <w:r w:rsidR="00A8182D">
              <w:rPr>
                <w:webHidden/>
              </w:rPr>
              <w:fldChar w:fldCharType="begin"/>
            </w:r>
            <w:r w:rsidR="00A8182D">
              <w:rPr>
                <w:webHidden/>
              </w:rPr>
              <w:instrText xml:space="preserve"> PAGEREF _Toc122608447 \h </w:instrText>
            </w:r>
            <w:r w:rsidR="00A8182D">
              <w:rPr>
                <w:webHidden/>
              </w:rPr>
            </w:r>
            <w:r w:rsidR="00A8182D">
              <w:rPr>
                <w:webHidden/>
              </w:rPr>
              <w:fldChar w:fldCharType="separate"/>
            </w:r>
            <w:r w:rsidR="005B0013">
              <w:rPr>
                <w:webHidden/>
              </w:rPr>
              <w:t>6</w:t>
            </w:r>
            <w:r w:rsidR="00A8182D">
              <w:rPr>
                <w:webHidden/>
              </w:rPr>
              <w:fldChar w:fldCharType="end"/>
            </w:r>
          </w:hyperlink>
        </w:p>
        <w:p w14:paraId="3C09FF4C" w14:textId="0D37E47C" w:rsidR="00A8182D" w:rsidRDefault="00067C52">
          <w:pPr>
            <w:pStyle w:val="Innehll2"/>
            <w:rPr>
              <w:rFonts w:asciiTheme="minorHAnsi" w:eastAsiaTheme="minorEastAsia" w:hAnsiTheme="minorHAnsi" w:cstheme="minorBidi"/>
              <w:color w:val="auto"/>
              <w:szCs w:val="22"/>
            </w:rPr>
          </w:pPr>
          <w:hyperlink w:anchor="_Toc122608448" w:history="1">
            <w:r w:rsidR="00A8182D" w:rsidRPr="00F97D16">
              <w:rPr>
                <w:rStyle w:val="Hyperlnk"/>
              </w:rPr>
              <w:t>Andra styrdokument och kommunala beslut</w:t>
            </w:r>
            <w:r w:rsidR="00A8182D">
              <w:rPr>
                <w:webHidden/>
              </w:rPr>
              <w:tab/>
            </w:r>
            <w:r w:rsidR="00A8182D">
              <w:rPr>
                <w:webHidden/>
              </w:rPr>
              <w:fldChar w:fldCharType="begin"/>
            </w:r>
            <w:r w:rsidR="00A8182D">
              <w:rPr>
                <w:webHidden/>
              </w:rPr>
              <w:instrText xml:space="preserve"> PAGEREF _Toc122608448 \h </w:instrText>
            </w:r>
            <w:r w:rsidR="00A8182D">
              <w:rPr>
                <w:webHidden/>
              </w:rPr>
            </w:r>
            <w:r w:rsidR="00A8182D">
              <w:rPr>
                <w:webHidden/>
              </w:rPr>
              <w:fldChar w:fldCharType="separate"/>
            </w:r>
            <w:r w:rsidR="005B0013">
              <w:rPr>
                <w:webHidden/>
              </w:rPr>
              <w:t>7</w:t>
            </w:r>
            <w:r w:rsidR="00A8182D">
              <w:rPr>
                <w:webHidden/>
              </w:rPr>
              <w:fldChar w:fldCharType="end"/>
            </w:r>
          </w:hyperlink>
        </w:p>
        <w:p w14:paraId="6693CD57" w14:textId="57C872AE" w:rsidR="00A8182D" w:rsidRDefault="00067C52">
          <w:pPr>
            <w:pStyle w:val="Innehll2"/>
            <w:rPr>
              <w:rFonts w:asciiTheme="minorHAnsi" w:eastAsiaTheme="minorEastAsia" w:hAnsiTheme="minorHAnsi" w:cstheme="minorBidi"/>
              <w:color w:val="auto"/>
              <w:szCs w:val="22"/>
            </w:rPr>
          </w:pPr>
          <w:hyperlink w:anchor="_Toc122608449" w:history="1">
            <w:r w:rsidR="00A8182D" w:rsidRPr="00F97D16">
              <w:rPr>
                <w:rStyle w:val="Hyperlnk"/>
                <w:lang w:bidi="sv-SE"/>
              </w:rPr>
              <w:t>Riksintressen</w:t>
            </w:r>
            <w:r w:rsidR="00A8182D">
              <w:rPr>
                <w:webHidden/>
              </w:rPr>
              <w:tab/>
            </w:r>
            <w:r w:rsidR="00A8182D">
              <w:rPr>
                <w:webHidden/>
              </w:rPr>
              <w:fldChar w:fldCharType="begin"/>
            </w:r>
            <w:r w:rsidR="00A8182D">
              <w:rPr>
                <w:webHidden/>
              </w:rPr>
              <w:instrText xml:space="preserve"> PAGEREF _Toc122608449 \h </w:instrText>
            </w:r>
            <w:r w:rsidR="00A8182D">
              <w:rPr>
                <w:webHidden/>
              </w:rPr>
            </w:r>
            <w:r w:rsidR="00A8182D">
              <w:rPr>
                <w:webHidden/>
              </w:rPr>
              <w:fldChar w:fldCharType="separate"/>
            </w:r>
            <w:r w:rsidR="005B0013">
              <w:rPr>
                <w:webHidden/>
              </w:rPr>
              <w:t>7</w:t>
            </w:r>
            <w:r w:rsidR="00A8182D">
              <w:rPr>
                <w:webHidden/>
              </w:rPr>
              <w:fldChar w:fldCharType="end"/>
            </w:r>
          </w:hyperlink>
        </w:p>
        <w:p w14:paraId="4F396E6D" w14:textId="3DB83F04" w:rsidR="00A8182D" w:rsidRDefault="00067C52">
          <w:pPr>
            <w:pStyle w:val="Innehll2"/>
            <w:rPr>
              <w:rFonts w:asciiTheme="minorHAnsi" w:eastAsiaTheme="minorEastAsia" w:hAnsiTheme="minorHAnsi" w:cstheme="minorBidi"/>
              <w:color w:val="auto"/>
              <w:szCs w:val="22"/>
            </w:rPr>
          </w:pPr>
          <w:hyperlink w:anchor="_Toc122608450" w:history="1">
            <w:r w:rsidR="00A8182D" w:rsidRPr="00F97D16">
              <w:rPr>
                <w:rStyle w:val="Hyperlnk"/>
                <w:lang w:bidi="sv-SE"/>
              </w:rPr>
              <w:t>Undersökning</w:t>
            </w:r>
            <w:r w:rsidR="00A8182D" w:rsidRPr="00F97D16">
              <w:rPr>
                <w:rStyle w:val="Hyperlnk"/>
              </w:rPr>
              <w:t xml:space="preserve"> och miljökonsekvensbeskrivning</w:t>
            </w:r>
            <w:r w:rsidR="00A8182D">
              <w:rPr>
                <w:webHidden/>
              </w:rPr>
              <w:tab/>
            </w:r>
            <w:r w:rsidR="00A8182D">
              <w:rPr>
                <w:webHidden/>
              </w:rPr>
              <w:fldChar w:fldCharType="begin"/>
            </w:r>
            <w:r w:rsidR="00A8182D">
              <w:rPr>
                <w:webHidden/>
              </w:rPr>
              <w:instrText xml:space="preserve"> PAGEREF _Toc122608450 \h </w:instrText>
            </w:r>
            <w:r w:rsidR="00A8182D">
              <w:rPr>
                <w:webHidden/>
              </w:rPr>
            </w:r>
            <w:r w:rsidR="00A8182D">
              <w:rPr>
                <w:webHidden/>
              </w:rPr>
              <w:fldChar w:fldCharType="separate"/>
            </w:r>
            <w:r w:rsidR="005B0013">
              <w:rPr>
                <w:webHidden/>
              </w:rPr>
              <w:t>8</w:t>
            </w:r>
            <w:r w:rsidR="00A8182D">
              <w:rPr>
                <w:webHidden/>
              </w:rPr>
              <w:fldChar w:fldCharType="end"/>
            </w:r>
          </w:hyperlink>
        </w:p>
        <w:p w14:paraId="694E340C" w14:textId="715DF74F" w:rsidR="00A8182D" w:rsidRDefault="00067C52">
          <w:pPr>
            <w:pStyle w:val="Innehll1"/>
            <w:rPr>
              <w:rFonts w:asciiTheme="minorHAnsi" w:eastAsiaTheme="minorEastAsia" w:hAnsiTheme="minorHAnsi" w:cstheme="minorBidi"/>
              <w:b w:val="0"/>
              <w:color w:val="auto"/>
              <w:szCs w:val="22"/>
            </w:rPr>
          </w:pPr>
          <w:hyperlink w:anchor="_Toc122608451" w:history="1">
            <w:r w:rsidR="00A8182D" w:rsidRPr="00F97D16">
              <w:rPr>
                <w:rStyle w:val="Hyperlnk"/>
              </w:rPr>
              <w:t>4 Förutsättningar</w:t>
            </w:r>
            <w:r w:rsidR="00A8182D">
              <w:rPr>
                <w:webHidden/>
              </w:rPr>
              <w:tab/>
            </w:r>
            <w:r w:rsidR="00A8182D">
              <w:rPr>
                <w:webHidden/>
              </w:rPr>
              <w:fldChar w:fldCharType="begin"/>
            </w:r>
            <w:r w:rsidR="00A8182D">
              <w:rPr>
                <w:webHidden/>
              </w:rPr>
              <w:instrText xml:space="preserve"> PAGEREF _Toc122608451 \h </w:instrText>
            </w:r>
            <w:r w:rsidR="00A8182D">
              <w:rPr>
                <w:webHidden/>
              </w:rPr>
            </w:r>
            <w:r w:rsidR="00A8182D">
              <w:rPr>
                <w:webHidden/>
              </w:rPr>
              <w:fldChar w:fldCharType="separate"/>
            </w:r>
            <w:r w:rsidR="005B0013">
              <w:rPr>
                <w:webHidden/>
              </w:rPr>
              <w:t>9</w:t>
            </w:r>
            <w:r w:rsidR="00A8182D">
              <w:rPr>
                <w:webHidden/>
              </w:rPr>
              <w:fldChar w:fldCharType="end"/>
            </w:r>
          </w:hyperlink>
        </w:p>
        <w:p w14:paraId="782F9223" w14:textId="48685601" w:rsidR="00A8182D" w:rsidRDefault="00067C52">
          <w:pPr>
            <w:pStyle w:val="Innehll2"/>
            <w:rPr>
              <w:rFonts w:asciiTheme="minorHAnsi" w:eastAsiaTheme="minorEastAsia" w:hAnsiTheme="minorHAnsi" w:cstheme="minorBidi"/>
              <w:color w:val="auto"/>
              <w:szCs w:val="22"/>
            </w:rPr>
          </w:pPr>
          <w:hyperlink w:anchor="_Toc122608452" w:history="1">
            <w:r w:rsidR="00A8182D" w:rsidRPr="00F97D16">
              <w:rPr>
                <w:rStyle w:val="Hyperlnk"/>
              </w:rPr>
              <w:t>Området idag</w:t>
            </w:r>
            <w:r w:rsidR="00A8182D">
              <w:rPr>
                <w:webHidden/>
              </w:rPr>
              <w:tab/>
            </w:r>
            <w:r w:rsidR="00A8182D">
              <w:rPr>
                <w:webHidden/>
              </w:rPr>
              <w:fldChar w:fldCharType="begin"/>
            </w:r>
            <w:r w:rsidR="00A8182D">
              <w:rPr>
                <w:webHidden/>
              </w:rPr>
              <w:instrText xml:space="preserve"> PAGEREF _Toc122608452 \h </w:instrText>
            </w:r>
            <w:r w:rsidR="00A8182D">
              <w:rPr>
                <w:webHidden/>
              </w:rPr>
            </w:r>
            <w:r w:rsidR="00A8182D">
              <w:rPr>
                <w:webHidden/>
              </w:rPr>
              <w:fldChar w:fldCharType="separate"/>
            </w:r>
            <w:r w:rsidR="005B0013">
              <w:rPr>
                <w:webHidden/>
              </w:rPr>
              <w:t>9</w:t>
            </w:r>
            <w:r w:rsidR="00A8182D">
              <w:rPr>
                <w:webHidden/>
              </w:rPr>
              <w:fldChar w:fldCharType="end"/>
            </w:r>
          </w:hyperlink>
        </w:p>
        <w:p w14:paraId="54064A7D" w14:textId="5F8DA97A" w:rsidR="00A8182D" w:rsidRDefault="00067C52">
          <w:pPr>
            <w:pStyle w:val="Innehll2"/>
            <w:rPr>
              <w:rFonts w:asciiTheme="minorHAnsi" w:eastAsiaTheme="minorEastAsia" w:hAnsiTheme="minorHAnsi" w:cstheme="minorBidi"/>
              <w:color w:val="auto"/>
              <w:szCs w:val="22"/>
            </w:rPr>
          </w:pPr>
          <w:hyperlink w:anchor="_Toc122608453" w:history="1">
            <w:r w:rsidR="00A8182D" w:rsidRPr="00F97D16">
              <w:rPr>
                <w:rStyle w:val="Hyperlnk"/>
              </w:rPr>
              <w:t>Områdets historia</w:t>
            </w:r>
            <w:r w:rsidR="00A8182D">
              <w:rPr>
                <w:webHidden/>
              </w:rPr>
              <w:tab/>
            </w:r>
            <w:r w:rsidR="00A8182D">
              <w:rPr>
                <w:webHidden/>
              </w:rPr>
              <w:fldChar w:fldCharType="begin"/>
            </w:r>
            <w:r w:rsidR="00A8182D">
              <w:rPr>
                <w:webHidden/>
              </w:rPr>
              <w:instrText xml:space="preserve"> PAGEREF _Toc122608453 \h </w:instrText>
            </w:r>
            <w:r w:rsidR="00A8182D">
              <w:rPr>
                <w:webHidden/>
              </w:rPr>
            </w:r>
            <w:r w:rsidR="00A8182D">
              <w:rPr>
                <w:webHidden/>
              </w:rPr>
              <w:fldChar w:fldCharType="separate"/>
            </w:r>
            <w:r w:rsidR="005B0013">
              <w:rPr>
                <w:webHidden/>
              </w:rPr>
              <w:t>9</w:t>
            </w:r>
            <w:r w:rsidR="00A8182D">
              <w:rPr>
                <w:webHidden/>
              </w:rPr>
              <w:fldChar w:fldCharType="end"/>
            </w:r>
          </w:hyperlink>
        </w:p>
        <w:p w14:paraId="10648E55" w14:textId="2F9ECCEF" w:rsidR="00A8182D" w:rsidRDefault="00067C52">
          <w:pPr>
            <w:pStyle w:val="Innehll2"/>
            <w:rPr>
              <w:rFonts w:asciiTheme="minorHAnsi" w:eastAsiaTheme="minorEastAsia" w:hAnsiTheme="minorHAnsi" w:cstheme="minorBidi"/>
              <w:color w:val="auto"/>
              <w:szCs w:val="22"/>
            </w:rPr>
          </w:pPr>
          <w:hyperlink w:anchor="_Toc122608454" w:history="1">
            <w:r w:rsidR="00A8182D" w:rsidRPr="00F97D16">
              <w:rPr>
                <w:rStyle w:val="Hyperlnk"/>
              </w:rPr>
              <w:t>Fornlämningar</w:t>
            </w:r>
            <w:r w:rsidR="00A8182D">
              <w:rPr>
                <w:webHidden/>
              </w:rPr>
              <w:tab/>
            </w:r>
            <w:r w:rsidR="00A8182D">
              <w:rPr>
                <w:webHidden/>
              </w:rPr>
              <w:fldChar w:fldCharType="begin"/>
            </w:r>
            <w:r w:rsidR="00A8182D">
              <w:rPr>
                <w:webHidden/>
              </w:rPr>
              <w:instrText xml:space="preserve"> PAGEREF _Toc122608454 \h </w:instrText>
            </w:r>
            <w:r w:rsidR="00A8182D">
              <w:rPr>
                <w:webHidden/>
              </w:rPr>
            </w:r>
            <w:r w:rsidR="00A8182D">
              <w:rPr>
                <w:webHidden/>
              </w:rPr>
              <w:fldChar w:fldCharType="separate"/>
            </w:r>
            <w:r w:rsidR="005B0013">
              <w:rPr>
                <w:webHidden/>
              </w:rPr>
              <w:t>10</w:t>
            </w:r>
            <w:r w:rsidR="00A8182D">
              <w:rPr>
                <w:webHidden/>
              </w:rPr>
              <w:fldChar w:fldCharType="end"/>
            </w:r>
          </w:hyperlink>
        </w:p>
        <w:p w14:paraId="7CB4FC16" w14:textId="49C0A8C0" w:rsidR="00A8182D" w:rsidRDefault="00067C52">
          <w:pPr>
            <w:pStyle w:val="Innehll2"/>
            <w:rPr>
              <w:rFonts w:asciiTheme="minorHAnsi" w:eastAsiaTheme="minorEastAsia" w:hAnsiTheme="minorHAnsi" w:cstheme="minorBidi"/>
              <w:color w:val="auto"/>
              <w:szCs w:val="22"/>
            </w:rPr>
          </w:pPr>
          <w:hyperlink w:anchor="_Toc122608455" w:history="1">
            <w:r w:rsidR="00A8182D" w:rsidRPr="00F97D16">
              <w:rPr>
                <w:rStyle w:val="Hyperlnk"/>
                <w:lang w:bidi="sv-SE"/>
              </w:rPr>
              <w:t>Skyddsrum</w:t>
            </w:r>
            <w:r w:rsidR="00A8182D">
              <w:rPr>
                <w:webHidden/>
              </w:rPr>
              <w:tab/>
            </w:r>
            <w:r w:rsidR="00A8182D">
              <w:rPr>
                <w:webHidden/>
              </w:rPr>
              <w:fldChar w:fldCharType="begin"/>
            </w:r>
            <w:r w:rsidR="00A8182D">
              <w:rPr>
                <w:webHidden/>
              </w:rPr>
              <w:instrText xml:space="preserve"> PAGEREF _Toc122608455 \h </w:instrText>
            </w:r>
            <w:r w:rsidR="00A8182D">
              <w:rPr>
                <w:webHidden/>
              </w:rPr>
            </w:r>
            <w:r w:rsidR="00A8182D">
              <w:rPr>
                <w:webHidden/>
              </w:rPr>
              <w:fldChar w:fldCharType="separate"/>
            </w:r>
            <w:r w:rsidR="005B0013">
              <w:rPr>
                <w:webHidden/>
              </w:rPr>
              <w:t>10</w:t>
            </w:r>
            <w:r w:rsidR="00A8182D">
              <w:rPr>
                <w:webHidden/>
              </w:rPr>
              <w:fldChar w:fldCharType="end"/>
            </w:r>
          </w:hyperlink>
        </w:p>
        <w:p w14:paraId="4637D473" w14:textId="2589875F" w:rsidR="00A8182D" w:rsidRDefault="00067C52">
          <w:pPr>
            <w:pStyle w:val="Innehll2"/>
            <w:rPr>
              <w:rFonts w:asciiTheme="minorHAnsi" w:eastAsiaTheme="minorEastAsia" w:hAnsiTheme="minorHAnsi" w:cstheme="minorBidi"/>
              <w:color w:val="auto"/>
              <w:szCs w:val="22"/>
            </w:rPr>
          </w:pPr>
          <w:hyperlink w:anchor="_Toc122608456" w:history="1">
            <w:r w:rsidR="00A8182D" w:rsidRPr="00F97D16">
              <w:rPr>
                <w:rStyle w:val="Hyperlnk"/>
              </w:rPr>
              <w:t>Service</w:t>
            </w:r>
            <w:r w:rsidR="00A8182D">
              <w:rPr>
                <w:webHidden/>
              </w:rPr>
              <w:tab/>
            </w:r>
            <w:r w:rsidR="00A8182D">
              <w:rPr>
                <w:webHidden/>
              </w:rPr>
              <w:fldChar w:fldCharType="begin"/>
            </w:r>
            <w:r w:rsidR="00A8182D">
              <w:rPr>
                <w:webHidden/>
              </w:rPr>
              <w:instrText xml:space="preserve"> PAGEREF _Toc122608456 \h </w:instrText>
            </w:r>
            <w:r w:rsidR="00A8182D">
              <w:rPr>
                <w:webHidden/>
              </w:rPr>
            </w:r>
            <w:r w:rsidR="00A8182D">
              <w:rPr>
                <w:webHidden/>
              </w:rPr>
              <w:fldChar w:fldCharType="separate"/>
            </w:r>
            <w:r w:rsidR="005B0013">
              <w:rPr>
                <w:webHidden/>
              </w:rPr>
              <w:t>10</w:t>
            </w:r>
            <w:r w:rsidR="00A8182D">
              <w:rPr>
                <w:webHidden/>
              </w:rPr>
              <w:fldChar w:fldCharType="end"/>
            </w:r>
          </w:hyperlink>
        </w:p>
        <w:p w14:paraId="66DE0E60" w14:textId="4FAD529D" w:rsidR="00A8182D" w:rsidRDefault="00067C52">
          <w:pPr>
            <w:pStyle w:val="Innehll2"/>
            <w:rPr>
              <w:rFonts w:asciiTheme="minorHAnsi" w:eastAsiaTheme="minorEastAsia" w:hAnsiTheme="minorHAnsi" w:cstheme="minorBidi"/>
              <w:color w:val="auto"/>
              <w:szCs w:val="22"/>
            </w:rPr>
          </w:pPr>
          <w:hyperlink w:anchor="_Toc122608457" w:history="1">
            <w:r w:rsidR="00A8182D" w:rsidRPr="00F97D16">
              <w:rPr>
                <w:rStyle w:val="Hyperlnk"/>
                <w:lang w:bidi="sv-SE"/>
              </w:rPr>
              <w:t>Gator och trafik</w:t>
            </w:r>
            <w:r w:rsidR="00A8182D">
              <w:rPr>
                <w:webHidden/>
              </w:rPr>
              <w:tab/>
            </w:r>
            <w:r w:rsidR="00A8182D">
              <w:rPr>
                <w:webHidden/>
              </w:rPr>
              <w:fldChar w:fldCharType="begin"/>
            </w:r>
            <w:r w:rsidR="00A8182D">
              <w:rPr>
                <w:webHidden/>
              </w:rPr>
              <w:instrText xml:space="preserve"> PAGEREF _Toc122608457 \h </w:instrText>
            </w:r>
            <w:r w:rsidR="00A8182D">
              <w:rPr>
                <w:webHidden/>
              </w:rPr>
            </w:r>
            <w:r w:rsidR="00A8182D">
              <w:rPr>
                <w:webHidden/>
              </w:rPr>
              <w:fldChar w:fldCharType="separate"/>
            </w:r>
            <w:r w:rsidR="005B0013">
              <w:rPr>
                <w:webHidden/>
              </w:rPr>
              <w:t>10</w:t>
            </w:r>
            <w:r w:rsidR="00A8182D">
              <w:rPr>
                <w:webHidden/>
              </w:rPr>
              <w:fldChar w:fldCharType="end"/>
            </w:r>
          </w:hyperlink>
        </w:p>
        <w:p w14:paraId="6FDA6777" w14:textId="108CF61B" w:rsidR="00A8182D" w:rsidRDefault="00067C52">
          <w:pPr>
            <w:pStyle w:val="Innehll2"/>
            <w:rPr>
              <w:rFonts w:asciiTheme="minorHAnsi" w:eastAsiaTheme="minorEastAsia" w:hAnsiTheme="minorHAnsi" w:cstheme="minorBidi"/>
              <w:color w:val="auto"/>
              <w:szCs w:val="22"/>
            </w:rPr>
          </w:pPr>
          <w:hyperlink w:anchor="_Toc122608458" w:history="1">
            <w:r w:rsidR="00A8182D" w:rsidRPr="00F97D16">
              <w:rPr>
                <w:rStyle w:val="Hyperlnk"/>
                <w:lang w:bidi="sv-SE"/>
              </w:rPr>
              <w:t>Hållbara resor</w:t>
            </w:r>
            <w:r w:rsidR="00A8182D">
              <w:rPr>
                <w:webHidden/>
              </w:rPr>
              <w:tab/>
            </w:r>
            <w:r w:rsidR="00A8182D">
              <w:rPr>
                <w:webHidden/>
              </w:rPr>
              <w:fldChar w:fldCharType="begin"/>
            </w:r>
            <w:r w:rsidR="00A8182D">
              <w:rPr>
                <w:webHidden/>
              </w:rPr>
              <w:instrText xml:space="preserve"> PAGEREF _Toc122608458 \h </w:instrText>
            </w:r>
            <w:r w:rsidR="00A8182D">
              <w:rPr>
                <w:webHidden/>
              </w:rPr>
            </w:r>
            <w:r w:rsidR="00A8182D">
              <w:rPr>
                <w:webHidden/>
              </w:rPr>
              <w:fldChar w:fldCharType="separate"/>
            </w:r>
            <w:r w:rsidR="005B0013">
              <w:rPr>
                <w:webHidden/>
              </w:rPr>
              <w:t>10</w:t>
            </w:r>
            <w:r w:rsidR="00A8182D">
              <w:rPr>
                <w:webHidden/>
              </w:rPr>
              <w:fldChar w:fldCharType="end"/>
            </w:r>
          </w:hyperlink>
        </w:p>
        <w:p w14:paraId="28C04455" w14:textId="3AA39FDE" w:rsidR="00A8182D" w:rsidRDefault="00067C52">
          <w:pPr>
            <w:pStyle w:val="Innehll2"/>
            <w:rPr>
              <w:rFonts w:asciiTheme="minorHAnsi" w:eastAsiaTheme="minorEastAsia" w:hAnsiTheme="minorHAnsi" w:cstheme="minorBidi"/>
              <w:color w:val="auto"/>
              <w:szCs w:val="22"/>
            </w:rPr>
          </w:pPr>
          <w:hyperlink w:anchor="_Toc122608459" w:history="1">
            <w:r w:rsidR="00A8182D" w:rsidRPr="00F97D16">
              <w:rPr>
                <w:rStyle w:val="Hyperlnk"/>
                <w:bCs/>
              </w:rPr>
              <w:t>Mark och vegetation</w:t>
            </w:r>
            <w:r w:rsidR="00A8182D">
              <w:rPr>
                <w:webHidden/>
              </w:rPr>
              <w:tab/>
            </w:r>
            <w:r w:rsidR="00A8182D">
              <w:rPr>
                <w:webHidden/>
              </w:rPr>
              <w:fldChar w:fldCharType="begin"/>
            </w:r>
            <w:r w:rsidR="00A8182D">
              <w:rPr>
                <w:webHidden/>
              </w:rPr>
              <w:instrText xml:space="preserve"> PAGEREF _Toc122608459 \h </w:instrText>
            </w:r>
            <w:r w:rsidR="00A8182D">
              <w:rPr>
                <w:webHidden/>
              </w:rPr>
            </w:r>
            <w:r w:rsidR="00A8182D">
              <w:rPr>
                <w:webHidden/>
              </w:rPr>
              <w:fldChar w:fldCharType="separate"/>
            </w:r>
            <w:r w:rsidR="005B0013">
              <w:rPr>
                <w:webHidden/>
              </w:rPr>
              <w:t>11</w:t>
            </w:r>
            <w:r w:rsidR="00A8182D">
              <w:rPr>
                <w:webHidden/>
              </w:rPr>
              <w:fldChar w:fldCharType="end"/>
            </w:r>
          </w:hyperlink>
        </w:p>
        <w:p w14:paraId="730A2D58" w14:textId="44ECEA55" w:rsidR="00A8182D" w:rsidRDefault="00067C52">
          <w:pPr>
            <w:pStyle w:val="Innehll2"/>
            <w:rPr>
              <w:rFonts w:asciiTheme="minorHAnsi" w:eastAsiaTheme="minorEastAsia" w:hAnsiTheme="minorHAnsi" w:cstheme="minorBidi"/>
              <w:color w:val="auto"/>
              <w:szCs w:val="22"/>
            </w:rPr>
          </w:pPr>
          <w:hyperlink w:anchor="_Toc122608460" w:history="1">
            <w:r w:rsidR="00A8182D" w:rsidRPr="00F97D16">
              <w:rPr>
                <w:rStyle w:val="Hyperlnk"/>
                <w:lang w:bidi="sv-SE"/>
              </w:rPr>
              <w:t>Geotekniska förhållanden</w:t>
            </w:r>
            <w:r w:rsidR="00A8182D">
              <w:rPr>
                <w:webHidden/>
              </w:rPr>
              <w:tab/>
            </w:r>
            <w:r w:rsidR="00A8182D">
              <w:rPr>
                <w:webHidden/>
              </w:rPr>
              <w:fldChar w:fldCharType="begin"/>
            </w:r>
            <w:r w:rsidR="00A8182D">
              <w:rPr>
                <w:webHidden/>
              </w:rPr>
              <w:instrText xml:space="preserve"> PAGEREF _Toc122608460 \h </w:instrText>
            </w:r>
            <w:r w:rsidR="00A8182D">
              <w:rPr>
                <w:webHidden/>
              </w:rPr>
            </w:r>
            <w:r w:rsidR="00A8182D">
              <w:rPr>
                <w:webHidden/>
              </w:rPr>
              <w:fldChar w:fldCharType="separate"/>
            </w:r>
            <w:r w:rsidR="005B0013">
              <w:rPr>
                <w:webHidden/>
              </w:rPr>
              <w:t>11</w:t>
            </w:r>
            <w:r w:rsidR="00A8182D">
              <w:rPr>
                <w:webHidden/>
              </w:rPr>
              <w:fldChar w:fldCharType="end"/>
            </w:r>
          </w:hyperlink>
        </w:p>
        <w:p w14:paraId="687A7936" w14:textId="3CC75EDA" w:rsidR="00A8182D" w:rsidRDefault="00067C52">
          <w:pPr>
            <w:pStyle w:val="Innehll2"/>
            <w:rPr>
              <w:rFonts w:asciiTheme="minorHAnsi" w:eastAsiaTheme="minorEastAsia" w:hAnsiTheme="minorHAnsi" w:cstheme="minorBidi"/>
              <w:color w:val="auto"/>
              <w:szCs w:val="22"/>
            </w:rPr>
          </w:pPr>
          <w:hyperlink w:anchor="_Toc122608461" w:history="1">
            <w:r w:rsidR="00A8182D" w:rsidRPr="00F97D16">
              <w:rPr>
                <w:rStyle w:val="Hyperlnk"/>
                <w:lang w:bidi="sv-SE"/>
              </w:rPr>
              <w:t>Förorenad mark</w:t>
            </w:r>
            <w:r w:rsidR="00A8182D">
              <w:rPr>
                <w:webHidden/>
              </w:rPr>
              <w:tab/>
            </w:r>
            <w:r w:rsidR="00A8182D">
              <w:rPr>
                <w:webHidden/>
              </w:rPr>
              <w:fldChar w:fldCharType="begin"/>
            </w:r>
            <w:r w:rsidR="00A8182D">
              <w:rPr>
                <w:webHidden/>
              </w:rPr>
              <w:instrText xml:space="preserve"> PAGEREF _Toc122608461 \h </w:instrText>
            </w:r>
            <w:r w:rsidR="00A8182D">
              <w:rPr>
                <w:webHidden/>
              </w:rPr>
            </w:r>
            <w:r w:rsidR="00A8182D">
              <w:rPr>
                <w:webHidden/>
              </w:rPr>
              <w:fldChar w:fldCharType="separate"/>
            </w:r>
            <w:r w:rsidR="005B0013">
              <w:rPr>
                <w:webHidden/>
              </w:rPr>
              <w:t>11</w:t>
            </w:r>
            <w:r w:rsidR="00A8182D">
              <w:rPr>
                <w:webHidden/>
              </w:rPr>
              <w:fldChar w:fldCharType="end"/>
            </w:r>
          </w:hyperlink>
        </w:p>
        <w:p w14:paraId="3D88EA5A" w14:textId="652C4676" w:rsidR="00A8182D" w:rsidRDefault="00067C52">
          <w:pPr>
            <w:pStyle w:val="Innehll2"/>
            <w:rPr>
              <w:rFonts w:asciiTheme="minorHAnsi" w:eastAsiaTheme="minorEastAsia" w:hAnsiTheme="minorHAnsi" w:cstheme="minorBidi"/>
              <w:color w:val="auto"/>
              <w:szCs w:val="22"/>
            </w:rPr>
          </w:pPr>
          <w:hyperlink w:anchor="_Toc122608462" w:history="1">
            <w:r w:rsidR="00A8182D" w:rsidRPr="00F97D16">
              <w:rPr>
                <w:rStyle w:val="Hyperlnk"/>
                <w:lang w:bidi="sv-SE"/>
              </w:rPr>
              <w:t>Radon</w:t>
            </w:r>
            <w:r w:rsidR="00A8182D">
              <w:rPr>
                <w:webHidden/>
              </w:rPr>
              <w:tab/>
            </w:r>
            <w:r w:rsidR="00A8182D">
              <w:rPr>
                <w:webHidden/>
              </w:rPr>
              <w:tab/>
            </w:r>
            <w:r w:rsidR="00A8182D">
              <w:rPr>
                <w:webHidden/>
              </w:rPr>
              <w:fldChar w:fldCharType="begin"/>
            </w:r>
            <w:r w:rsidR="00A8182D">
              <w:rPr>
                <w:webHidden/>
              </w:rPr>
              <w:instrText xml:space="preserve"> PAGEREF _Toc122608462 \h </w:instrText>
            </w:r>
            <w:r w:rsidR="00A8182D">
              <w:rPr>
                <w:webHidden/>
              </w:rPr>
            </w:r>
            <w:r w:rsidR="00A8182D">
              <w:rPr>
                <w:webHidden/>
              </w:rPr>
              <w:fldChar w:fldCharType="separate"/>
            </w:r>
            <w:r w:rsidR="005B0013">
              <w:rPr>
                <w:webHidden/>
              </w:rPr>
              <w:t>11</w:t>
            </w:r>
            <w:r w:rsidR="00A8182D">
              <w:rPr>
                <w:webHidden/>
              </w:rPr>
              <w:fldChar w:fldCharType="end"/>
            </w:r>
          </w:hyperlink>
        </w:p>
        <w:p w14:paraId="48936173" w14:textId="28DF11B0" w:rsidR="00A8182D" w:rsidRDefault="00067C52">
          <w:pPr>
            <w:pStyle w:val="Innehll2"/>
            <w:rPr>
              <w:rFonts w:asciiTheme="minorHAnsi" w:eastAsiaTheme="minorEastAsia" w:hAnsiTheme="minorHAnsi" w:cstheme="minorBidi"/>
              <w:color w:val="auto"/>
              <w:szCs w:val="22"/>
            </w:rPr>
          </w:pPr>
          <w:hyperlink w:anchor="_Toc122608463" w:history="1">
            <w:r w:rsidR="00A8182D" w:rsidRPr="00F97D16">
              <w:rPr>
                <w:rStyle w:val="Hyperlnk"/>
              </w:rPr>
              <w:t>Friytor</w:t>
            </w:r>
            <w:r w:rsidR="00A8182D">
              <w:rPr>
                <w:webHidden/>
              </w:rPr>
              <w:tab/>
            </w:r>
            <w:r w:rsidR="00A8182D">
              <w:rPr>
                <w:webHidden/>
              </w:rPr>
              <w:tab/>
            </w:r>
            <w:r w:rsidR="00A8182D">
              <w:rPr>
                <w:webHidden/>
              </w:rPr>
              <w:fldChar w:fldCharType="begin"/>
            </w:r>
            <w:r w:rsidR="00A8182D">
              <w:rPr>
                <w:webHidden/>
              </w:rPr>
              <w:instrText xml:space="preserve"> PAGEREF _Toc122608463 \h </w:instrText>
            </w:r>
            <w:r w:rsidR="00A8182D">
              <w:rPr>
                <w:webHidden/>
              </w:rPr>
            </w:r>
            <w:r w:rsidR="00A8182D">
              <w:rPr>
                <w:webHidden/>
              </w:rPr>
              <w:fldChar w:fldCharType="separate"/>
            </w:r>
            <w:r w:rsidR="005B0013">
              <w:rPr>
                <w:webHidden/>
              </w:rPr>
              <w:t>11</w:t>
            </w:r>
            <w:r w:rsidR="00A8182D">
              <w:rPr>
                <w:webHidden/>
              </w:rPr>
              <w:fldChar w:fldCharType="end"/>
            </w:r>
          </w:hyperlink>
        </w:p>
        <w:p w14:paraId="590E620D" w14:textId="44C052EF" w:rsidR="00A8182D" w:rsidRDefault="00067C52">
          <w:pPr>
            <w:pStyle w:val="Innehll2"/>
            <w:rPr>
              <w:rFonts w:asciiTheme="minorHAnsi" w:eastAsiaTheme="minorEastAsia" w:hAnsiTheme="minorHAnsi" w:cstheme="minorBidi"/>
              <w:color w:val="auto"/>
              <w:szCs w:val="22"/>
            </w:rPr>
          </w:pPr>
          <w:hyperlink w:anchor="_Toc122608464" w:history="1">
            <w:r w:rsidR="00A8182D" w:rsidRPr="00F97D16">
              <w:rPr>
                <w:rStyle w:val="Hyperlnk"/>
              </w:rPr>
              <w:t>Buller</w:t>
            </w:r>
            <w:r w:rsidR="00A8182D">
              <w:rPr>
                <w:webHidden/>
              </w:rPr>
              <w:tab/>
            </w:r>
            <w:r w:rsidR="00A8182D">
              <w:rPr>
                <w:webHidden/>
              </w:rPr>
              <w:tab/>
            </w:r>
            <w:r w:rsidR="00A8182D">
              <w:rPr>
                <w:webHidden/>
              </w:rPr>
              <w:fldChar w:fldCharType="begin"/>
            </w:r>
            <w:r w:rsidR="00A8182D">
              <w:rPr>
                <w:webHidden/>
              </w:rPr>
              <w:instrText xml:space="preserve"> PAGEREF _Toc122608464 \h </w:instrText>
            </w:r>
            <w:r w:rsidR="00A8182D">
              <w:rPr>
                <w:webHidden/>
              </w:rPr>
            </w:r>
            <w:r w:rsidR="00A8182D">
              <w:rPr>
                <w:webHidden/>
              </w:rPr>
              <w:fldChar w:fldCharType="separate"/>
            </w:r>
            <w:r w:rsidR="005B0013">
              <w:rPr>
                <w:webHidden/>
              </w:rPr>
              <w:t>12</w:t>
            </w:r>
            <w:r w:rsidR="00A8182D">
              <w:rPr>
                <w:webHidden/>
              </w:rPr>
              <w:fldChar w:fldCharType="end"/>
            </w:r>
          </w:hyperlink>
        </w:p>
        <w:p w14:paraId="17D46E6F" w14:textId="46267773" w:rsidR="00A8182D" w:rsidRDefault="00067C52">
          <w:pPr>
            <w:pStyle w:val="Innehll2"/>
            <w:rPr>
              <w:rFonts w:asciiTheme="minorHAnsi" w:eastAsiaTheme="minorEastAsia" w:hAnsiTheme="minorHAnsi" w:cstheme="minorBidi"/>
              <w:color w:val="auto"/>
              <w:szCs w:val="22"/>
            </w:rPr>
          </w:pPr>
          <w:hyperlink w:anchor="_Toc122608465" w:history="1">
            <w:r w:rsidR="00A8182D" w:rsidRPr="00F97D16">
              <w:rPr>
                <w:rStyle w:val="Hyperlnk"/>
              </w:rPr>
              <w:t>Risk och säkerhet</w:t>
            </w:r>
            <w:r w:rsidR="00A8182D">
              <w:rPr>
                <w:webHidden/>
              </w:rPr>
              <w:tab/>
            </w:r>
            <w:r w:rsidR="00A8182D">
              <w:rPr>
                <w:webHidden/>
              </w:rPr>
              <w:fldChar w:fldCharType="begin"/>
            </w:r>
            <w:r w:rsidR="00A8182D">
              <w:rPr>
                <w:webHidden/>
              </w:rPr>
              <w:instrText xml:space="preserve"> PAGEREF _Toc122608465 \h </w:instrText>
            </w:r>
            <w:r w:rsidR="00A8182D">
              <w:rPr>
                <w:webHidden/>
              </w:rPr>
            </w:r>
            <w:r w:rsidR="00A8182D">
              <w:rPr>
                <w:webHidden/>
              </w:rPr>
              <w:fldChar w:fldCharType="separate"/>
            </w:r>
            <w:r w:rsidR="005B0013">
              <w:rPr>
                <w:webHidden/>
              </w:rPr>
              <w:t>13</w:t>
            </w:r>
            <w:r w:rsidR="00A8182D">
              <w:rPr>
                <w:webHidden/>
              </w:rPr>
              <w:fldChar w:fldCharType="end"/>
            </w:r>
          </w:hyperlink>
        </w:p>
        <w:p w14:paraId="4B9D4668" w14:textId="62D5A558" w:rsidR="00A8182D" w:rsidRDefault="00067C52">
          <w:pPr>
            <w:pStyle w:val="Innehll2"/>
            <w:rPr>
              <w:rFonts w:asciiTheme="minorHAnsi" w:eastAsiaTheme="minorEastAsia" w:hAnsiTheme="minorHAnsi" w:cstheme="minorBidi"/>
              <w:color w:val="auto"/>
              <w:szCs w:val="22"/>
            </w:rPr>
          </w:pPr>
          <w:hyperlink w:anchor="_Toc122608466" w:history="1">
            <w:r w:rsidR="00A8182D" w:rsidRPr="00F97D16">
              <w:rPr>
                <w:rStyle w:val="Hyperlnk"/>
                <w:lang w:bidi="sv-SE"/>
              </w:rPr>
              <w:t>Dagvatten</w:t>
            </w:r>
            <w:r w:rsidR="00A8182D">
              <w:rPr>
                <w:webHidden/>
              </w:rPr>
              <w:tab/>
            </w:r>
            <w:r w:rsidR="00A8182D">
              <w:rPr>
                <w:webHidden/>
              </w:rPr>
              <w:fldChar w:fldCharType="begin"/>
            </w:r>
            <w:r w:rsidR="00A8182D">
              <w:rPr>
                <w:webHidden/>
              </w:rPr>
              <w:instrText xml:space="preserve"> PAGEREF _Toc122608466 \h </w:instrText>
            </w:r>
            <w:r w:rsidR="00A8182D">
              <w:rPr>
                <w:webHidden/>
              </w:rPr>
            </w:r>
            <w:r w:rsidR="00A8182D">
              <w:rPr>
                <w:webHidden/>
              </w:rPr>
              <w:fldChar w:fldCharType="separate"/>
            </w:r>
            <w:r w:rsidR="005B0013">
              <w:rPr>
                <w:webHidden/>
              </w:rPr>
              <w:t>15</w:t>
            </w:r>
            <w:r w:rsidR="00A8182D">
              <w:rPr>
                <w:webHidden/>
              </w:rPr>
              <w:fldChar w:fldCharType="end"/>
            </w:r>
          </w:hyperlink>
        </w:p>
        <w:p w14:paraId="6BA2D274" w14:textId="06297F7C" w:rsidR="00A8182D" w:rsidRDefault="00067C52">
          <w:pPr>
            <w:pStyle w:val="Innehll2"/>
            <w:rPr>
              <w:rFonts w:asciiTheme="minorHAnsi" w:eastAsiaTheme="minorEastAsia" w:hAnsiTheme="minorHAnsi" w:cstheme="minorBidi"/>
              <w:color w:val="auto"/>
              <w:szCs w:val="22"/>
            </w:rPr>
          </w:pPr>
          <w:hyperlink w:anchor="_Toc122608467" w:history="1">
            <w:r w:rsidR="00A8182D" w:rsidRPr="00F97D16">
              <w:rPr>
                <w:rStyle w:val="Hyperlnk"/>
              </w:rPr>
              <w:t>Teknisk försörjning</w:t>
            </w:r>
            <w:r w:rsidR="00A8182D">
              <w:rPr>
                <w:webHidden/>
              </w:rPr>
              <w:tab/>
            </w:r>
            <w:r w:rsidR="00A8182D">
              <w:rPr>
                <w:webHidden/>
              </w:rPr>
              <w:fldChar w:fldCharType="begin"/>
            </w:r>
            <w:r w:rsidR="00A8182D">
              <w:rPr>
                <w:webHidden/>
              </w:rPr>
              <w:instrText xml:space="preserve"> PAGEREF _Toc122608467 \h </w:instrText>
            </w:r>
            <w:r w:rsidR="00A8182D">
              <w:rPr>
                <w:webHidden/>
              </w:rPr>
            </w:r>
            <w:r w:rsidR="00A8182D">
              <w:rPr>
                <w:webHidden/>
              </w:rPr>
              <w:fldChar w:fldCharType="separate"/>
            </w:r>
            <w:r w:rsidR="005B0013">
              <w:rPr>
                <w:webHidden/>
              </w:rPr>
              <w:t>15</w:t>
            </w:r>
            <w:r w:rsidR="00A8182D">
              <w:rPr>
                <w:webHidden/>
              </w:rPr>
              <w:fldChar w:fldCharType="end"/>
            </w:r>
          </w:hyperlink>
        </w:p>
        <w:p w14:paraId="6070A1B4" w14:textId="24A0A95D" w:rsidR="00A8182D" w:rsidRDefault="00067C52">
          <w:pPr>
            <w:pStyle w:val="Innehll1"/>
            <w:rPr>
              <w:rFonts w:asciiTheme="minorHAnsi" w:eastAsiaTheme="minorEastAsia" w:hAnsiTheme="minorHAnsi" w:cstheme="minorBidi"/>
              <w:b w:val="0"/>
              <w:color w:val="auto"/>
              <w:szCs w:val="22"/>
            </w:rPr>
          </w:pPr>
          <w:hyperlink w:anchor="_Toc122608468" w:history="1">
            <w:r w:rsidR="00A8182D" w:rsidRPr="00F97D16">
              <w:rPr>
                <w:rStyle w:val="Hyperlnk"/>
              </w:rPr>
              <w:t>5 Planförslag</w:t>
            </w:r>
            <w:r w:rsidR="00A8182D">
              <w:rPr>
                <w:webHidden/>
              </w:rPr>
              <w:tab/>
            </w:r>
            <w:r w:rsidR="00A8182D">
              <w:rPr>
                <w:webHidden/>
              </w:rPr>
              <w:fldChar w:fldCharType="begin"/>
            </w:r>
            <w:r w:rsidR="00A8182D">
              <w:rPr>
                <w:webHidden/>
              </w:rPr>
              <w:instrText xml:space="preserve"> PAGEREF _Toc122608468 \h </w:instrText>
            </w:r>
            <w:r w:rsidR="00A8182D">
              <w:rPr>
                <w:webHidden/>
              </w:rPr>
            </w:r>
            <w:r w:rsidR="00A8182D">
              <w:rPr>
                <w:webHidden/>
              </w:rPr>
              <w:fldChar w:fldCharType="separate"/>
            </w:r>
            <w:r w:rsidR="005B0013">
              <w:rPr>
                <w:webHidden/>
              </w:rPr>
              <w:t>16</w:t>
            </w:r>
            <w:r w:rsidR="00A8182D">
              <w:rPr>
                <w:webHidden/>
              </w:rPr>
              <w:fldChar w:fldCharType="end"/>
            </w:r>
          </w:hyperlink>
        </w:p>
        <w:p w14:paraId="5BF85014" w14:textId="56A9E807" w:rsidR="00A8182D" w:rsidRDefault="00067C52">
          <w:pPr>
            <w:pStyle w:val="Innehll2"/>
            <w:rPr>
              <w:rFonts w:asciiTheme="minorHAnsi" w:eastAsiaTheme="minorEastAsia" w:hAnsiTheme="minorHAnsi" w:cstheme="minorBidi"/>
              <w:color w:val="auto"/>
              <w:szCs w:val="22"/>
            </w:rPr>
          </w:pPr>
          <w:hyperlink w:anchor="_Toc122608469" w:history="1">
            <w:r w:rsidR="00A8182D" w:rsidRPr="00F97D16">
              <w:rPr>
                <w:rStyle w:val="Hyperlnk"/>
              </w:rPr>
              <w:t>Sammanfattning</w:t>
            </w:r>
            <w:r w:rsidR="00A8182D">
              <w:rPr>
                <w:webHidden/>
              </w:rPr>
              <w:tab/>
            </w:r>
            <w:r w:rsidR="00A8182D">
              <w:rPr>
                <w:webHidden/>
              </w:rPr>
              <w:fldChar w:fldCharType="begin"/>
            </w:r>
            <w:r w:rsidR="00A8182D">
              <w:rPr>
                <w:webHidden/>
              </w:rPr>
              <w:instrText xml:space="preserve"> PAGEREF _Toc122608469 \h </w:instrText>
            </w:r>
            <w:r w:rsidR="00A8182D">
              <w:rPr>
                <w:webHidden/>
              </w:rPr>
            </w:r>
            <w:r w:rsidR="00A8182D">
              <w:rPr>
                <w:webHidden/>
              </w:rPr>
              <w:fldChar w:fldCharType="separate"/>
            </w:r>
            <w:r w:rsidR="005B0013">
              <w:rPr>
                <w:webHidden/>
              </w:rPr>
              <w:t>16</w:t>
            </w:r>
            <w:r w:rsidR="00A8182D">
              <w:rPr>
                <w:webHidden/>
              </w:rPr>
              <w:fldChar w:fldCharType="end"/>
            </w:r>
          </w:hyperlink>
        </w:p>
        <w:p w14:paraId="6024F95D" w14:textId="19063A84" w:rsidR="00A8182D" w:rsidRDefault="00067C52">
          <w:pPr>
            <w:pStyle w:val="Innehll2"/>
            <w:rPr>
              <w:rFonts w:asciiTheme="minorHAnsi" w:eastAsiaTheme="minorEastAsia" w:hAnsiTheme="minorHAnsi" w:cstheme="minorBidi"/>
              <w:color w:val="auto"/>
              <w:szCs w:val="22"/>
            </w:rPr>
          </w:pPr>
          <w:hyperlink w:anchor="_Toc122608470" w:history="1">
            <w:r w:rsidR="00A8182D" w:rsidRPr="00F97D16">
              <w:rPr>
                <w:rStyle w:val="Hyperlnk"/>
                <w:lang w:bidi="sv-SE"/>
              </w:rPr>
              <w:t>Planbestämmelser</w:t>
            </w:r>
            <w:r w:rsidR="00A8182D">
              <w:rPr>
                <w:webHidden/>
              </w:rPr>
              <w:tab/>
            </w:r>
            <w:r w:rsidR="00A8182D">
              <w:rPr>
                <w:webHidden/>
              </w:rPr>
              <w:fldChar w:fldCharType="begin"/>
            </w:r>
            <w:r w:rsidR="00A8182D">
              <w:rPr>
                <w:webHidden/>
              </w:rPr>
              <w:instrText xml:space="preserve"> PAGEREF _Toc122608470 \h </w:instrText>
            </w:r>
            <w:r w:rsidR="00A8182D">
              <w:rPr>
                <w:webHidden/>
              </w:rPr>
            </w:r>
            <w:r w:rsidR="00A8182D">
              <w:rPr>
                <w:webHidden/>
              </w:rPr>
              <w:fldChar w:fldCharType="separate"/>
            </w:r>
            <w:r w:rsidR="005B0013">
              <w:rPr>
                <w:webHidden/>
              </w:rPr>
              <w:t>16</w:t>
            </w:r>
            <w:r w:rsidR="00A8182D">
              <w:rPr>
                <w:webHidden/>
              </w:rPr>
              <w:fldChar w:fldCharType="end"/>
            </w:r>
          </w:hyperlink>
        </w:p>
        <w:p w14:paraId="057F466C" w14:textId="3A0A74A2" w:rsidR="00A8182D" w:rsidRDefault="00067C52">
          <w:pPr>
            <w:pStyle w:val="Innehll2"/>
            <w:rPr>
              <w:rFonts w:asciiTheme="minorHAnsi" w:eastAsiaTheme="minorEastAsia" w:hAnsiTheme="minorHAnsi" w:cstheme="minorBidi"/>
              <w:color w:val="auto"/>
              <w:szCs w:val="22"/>
            </w:rPr>
          </w:pPr>
          <w:hyperlink w:anchor="_Toc122608471" w:history="1">
            <w:r w:rsidR="00A8182D" w:rsidRPr="00F97D16">
              <w:rPr>
                <w:rStyle w:val="Hyperlnk"/>
              </w:rPr>
              <w:t>Föreslagen byggnation</w:t>
            </w:r>
            <w:r w:rsidR="00A8182D">
              <w:rPr>
                <w:webHidden/>
              </w:rPr>
              <w:tab/>
            </w:r>
            <w:r w:rsidR="00A8182D">
              <w:rPr>
                <w:webHidden/>
              </w:rPr>
              <w:fldChar w:fldCharType="begin"/>
            </w:r>
            <w:r w:rsidR="00A8182D">
              <w:rPr>
                <w:webHidden/>
              </w:rPr>
              <w:instrText xml:space="preserve"> PAGEREF _Toc122608471 \h </w:instrText>
            </w:r>
            <w:r w:rsidR="00A8182D">
              <w:rPr>
                <w:webHidden/>
              </w:rPr>
            </w:r>
            <w:r w:rsidR="00A8182D">
              <w:rPr>
                <w:webHidden/>
              </w:rPr>
              <w:fldChar w:fldCharType="separate"/>
            </w:r>
            <w:r w:rsidR="005B0013">
              <w:rPr>
                <w:webHidden/>
              </w:rPr>
              <w:t>19</w:t>
            </w:r>
            <w:r w:rsidR="00A8182D">
              <w:rPr>
                <w:webHidden/>
              </w:rPr>
              <w:fldChar w:fldCharType="end"/>
            </w:r>
          </w:hyperlink>
        </w:p>
        <w:p w14:paraId="7EBD4458" w14:textId="1FC14BC1" w:rsidR="00A8182D" w:rsidRDefault="00067C52">
          <w:pPr>
            <w:pStyle w:val="Innehll2"/>
            <w:rPr>
              <w:rFonts w:asciiTheme="minorHAnsi" w:eastAsiaTheme="minorEastAsia" w:hAnsiTheme="minorHAnsi" w:cstheme="minorBidi"/>
              <w:color w:val="auto"/>
              <w:szCs w:val="22"/>
            </w:rPr>
          </w:pPr>
          <w:hyperlink w:anchor="_Toc122608472" w:history="1">
            <w:r w:rsidR="00A8182D" w:rsidRPr="00F97D16">
              <w:rPr>
                <w:rStyle w:val="Hyperlnk"/>
              </w:rPr>
              <w:t xml:space="preserve">Föreslagen </w:t>
            </w:r>
            <w:r w:rsidR="00A8182D" w:rsidRPr="00F97D16">
              <w:rPr>
                <w:rStyle w:val="Hyperlnk"/>
                <w:lang w:bidi="sv-SE"/>
              </w:rPr>
              <w:t>trafik, vägstruktur</w:t>
            </w:r>
            <w:r w:rsidR="00A8182D">
              <w:rPr>
                <w:webHidden/>
              </w:rPr>
              <w:tab/>
            </w:r>
            <w:r w:rsidR="00A8182D">
              <w:rPr>
                <w:webHidden/>
              </w:rPr>
              <w:fldChar w:fldCharType="begin"/>
            </w:r>
            <w:r w:rsidR="00A8182D">
              <w:rPr>
                <w:webHidden/>
              </w:rPr>
              <w:instrText xml:space="preserve"> PAGEREF _Toc122608472 \h </w:instrText>
            </w:r>
            <w:r w:rsidR="00A8182D">
              <w:rPr>
                <w:webHidden/>
              </w:rPr>
            </w:r>
            <w:r w:rsidR="00A8182D">
              <w:rPr>
                <w:webHidden/>
              </w:rPr>
              <w:fldChar w:fldCharType="separate"/>
            </w:r>
            <w:r w:rsidR="005B0013">
              <w:rPr>
                <w:webHidden/>
              </w:rPr>
              <w:t>20</w:t>
            </w:r>
            <w:r w:rsidR="00A8182D">
              <w:rPr>
                <w:webHidden/>
              </w:rPr>
              <w:fldChar w:fldCharType="end"/>
            </w:r>
          </w:hyperlink>
        </w:p>
        <w:p w14:paraId="3DF3DD21" w14:textId="2D4F25EF" w:rsidR="00A8182D" w:rsidRDefault="00067C52">
          <w:pPr>
            <w:pStyle w:val="Innehll2"/>
            <w:rPr>
              <w:rFonts w:asciiTheme="minorHAnsi" w:eastAsiaTheme="minorEastAsia" w:hAnsiTheme="minorHAnsi" w:cstheme="minorBidi"/>
              <w:color w:val="auto"/>
              <w:szCs w:val="22"/>
            </w:rPr>
          </w:pPr>
          <w:hyperlink w:anchor="_Toc122608473" w:history="1">
            <w:r w:rsidR="00A8182D" w:rsidRPr="00F97D16">
              <w:rPr>
                <w:rStyle w:val="Hyperlnk"/>
              </w:rPr>
              <w:t>Dagvatten</w:t>
            </w:r>
            <w:r w:rsidR="00A8182D">
              <w:rPr>
                <w:webHidden/>
              </w:rPr>
              <w:tab/>
            </w:r>
            <w:r w:rsidR="00A8182D">
              <w:rPr>
                <w:webHidden/>
              </w:rPr>
              <w:fldChar w:fldCharType="begin"/>
            </w:r>
            <w:r w:rsidR="00A8182D">
              <w:rPr>
                <w:webHidden/>
              </w:rPr>
              <w:instrText xml:space="preserve"> PAGEREF _Toc122608473 \h </w:instrText>
            </w:r>
            <w:r w:rsidR="00A8182D">
              <w:rPr>
                <w:webHidden/>
              </w:rPr>
            </w:r>
            <w:r w:rsidR="00A8182D">
              <w:rPr>
                <w:webHidden/>
              </w:rPr>
              <w:fldChar w:fldCharType="separate"/>
            </w:r>
            <w:r w:rsidR="005B0013">
              <w:rPr>
                <w:webHidden/>
              </w:rPr>
              <w:t>20</w:t>
            </w:r>
            <w:r w:rsidR="00A8182D">
              <w:rPr>
                <w:webHidden/>
              </w:rPr>
              <w:fldChar w:fldCharType="end"/>
            </w:r>
          </w:hyperlink>
        </w:p>
        <w:p w14:paraId="4F7709E3" w14:textId="1C1E49B9" w:rsidR="00A8182D" w:rsidRDefault="00067C52">
          <w:pPr>
            <w:pStyle w:val="Innehll1"/>
            <w:rPr>
              <w:rFonts w:asciiTheme="minorHAnsi" w:eastAsiaTheme="minorEastAsia" w:hAnsiTheme="minorHAnsi" w:cstheme="minorBidi"/>
              <w:b w:val="0"/>
              <w:color w:val="auto"/>
              <w:szCs w:val="22"/>
            </w:rPr>
          </w:pPr>
          <w:hyperlink w:anchor="_Toc122608474" w:history="1">
            <w:r w:rsidR="00A8182D" w:rsidRPr="00F97D16">
              <w:rPr>
                <w:rStyle w:val="Hyperlnk"/>
              </w:rPr>
              <w:t>6 Detaljplanens genomförande</w:t>
            </w:r>
            <w:r w:rsidR="00A8182D">
              <w:rPr>
                <w:webHidden/>
              </w:rPr>
              <w:tab/>
            </w:r>
            <w:r w:rsidR="00A8182D">
              <w:rPr>
                <w:webHidden/>
              </w:rPr>
              <w:fldChar w:fldCharType="begin"/>
            </w:r>
            <w:r w:rsidR="00A8182D">
              <w:rPr>
                <w:webHidden/>
              </w:rPr>
              <w:instrText xml:space="preserve"> PAGEREF _Toc122608474 \h </w:instrText>
            </w:r>
            <w:r w:rsidR="00A8182D">
              <w:rPr>
                <w:webHidden/>
              </w:rPr>
            </w:r>
            <w:r w:rsidR="00A8182D">
              <w:rPr>
                <w:webHidden/>
              </w:rPr>
              <w:fldChar w:fldCharType="separate"/>
            </w:r>
            <w:r w:rsidR="005B0013">
              <w:rPr>
                <w:webHidden/>
              </w:rPr>
              <w:t>23</w:t>
            </w:r>
            <w:r w:rsidR="00A8182D">
              <w:rPr>
                <w:webHidden/>
              </w:rPr>
              <w:fldChar w:fldCharType="end"/>
            </w:r>
          </w:hyperlink>
        </w:p>
        <w:p w14:paraId="24C32D92" w14:textId="60F9811B" w:rsidR="00A8182D" w:rsidRDefault="00067C52">
          <w:pPr>
            <w:pStyle w:val="Innehll2"/>
            <w:rPr>
              <w:rFonts w:asciiTheme="minorHAnsi" w:eastAsiaTheme="minorEastAsia" w:hAnsiTheme="minorHAnsi" w:cstheme="minorBidi"/>
              <w:color w:val="auto"/>
              <w:szCs w:val="22"/>
            </w:rPr>
          </w:pPr>
          <w:hyperlink w:anchor="_Toc122608475" w:history="1">
            <w:r w:rsidR="00A8182D" w:rsidRPr="00F97D16">
              <w:rPr>
                <w:rStyle w:val="Hyperlnk"/>
              </w:rPr>
              <w:t>Organisatoriska frågor</w:t>
            </w:r>
            <w:r w:rsidR="00A8182D">
              <w:rPr>
                <w:webHidden/>
              </w:rPr>
              <w:tab/>
            </w:r>
            <w:r w:rsidR="00A8182D">
              <w:rPr>
                <w:webHidden/>
              </w:rPr>
              <w:fldChar w:fldCharType="begin"/>
            </w:r>
            <w:r w:rsidR="00A8182D">
              <w:rPr>
                <w:webHidden/>
              </w:rPr>
              <w:instrText xml:space="preserve"> PAGEREF _Toc122608475 \h </w:instrText>
            </w:r>
            <w:r w:rsidR="00A8182D">
              <w:rPr>
                <w:webHidden/>
              </w:rPr>
            </w:r>
            <w:r w:rsidR="00A8182D">
              <w:rPr>
                <w:webHidden/>
              </w:rPr>
              <w:fldChar w:fldCharType="separate"/>
            </w:r>
            <w:r w:rsidR="005B0013">
              <w:rPr>
                <w:webHidden/>
              </w:rPr>
              <w:t>23</w:t>
            </w:r>
            <w:r w:rsidR="00A8182D">
              <w:rPr>
                <w:webHidden/>
              </w:rPr>
              <w:fldChar w:fldCharType="end"/>
            </w:r>
          </w:hyperlink>
        </w:p>
        <w:p w14:paraId="6EB8074A" w14:textId="7A65CC4D" w:rsidR="00A8182D" w:rsidRDefault="00067C52">
          <w:pPr>
            <w:pStyle w:val="Innehll2"/>
            <w:rPr>
              <w:rFonts w:asciiTheme="minorHAnsi" w:eastAsiaTheme="minorEastAsia" w:hAnsiTheme="minorHAnsi" w:cstheme="minorBidi"/>
              <w:color w:val="auto"/>
              <w:szCs w:val="22"/>
            </w:rPr>
          </w:pPr>
          <w:hyperlink w:anchor="_Toc122608476" w:history="1">
            <w:r w:rsidR="00A8182D" w:rsidRPr="00F97D16">
              <w:rPr>
                <w:rStyle w:val="Hyperlnk"/>
              </w:rPr>
              <w:t>Fastighetsrättsliga frågor</w:t>
            </w:r>
            <w:r w:rsidR="00A8182D">
              <w:rPr>
                <w:webHidden/>
              </w:rPr>
              <w:tab/>
            </w:r>
            <w:r w:rsidR="00A8182D">
              <w:rPr>
                <w:webHidden/>
              </w:rPr>
              <w:fldChar w:fldCharType="begin"/>
            </w:r>
            <w:r w:rsidR="00A8182D">
              <w:rPr>
                <w:webHidden/>
              </w:rPr>
              <w:instrText xml:space="preserve"> PAGEREF _Toc122608476 \h </w:instrText>
            </w:r>
            <w:r w:rsidR="00A8182D">
              <w:rPr>
                <w:webHidden/>
              </w:rPr>
            </w:r>
            <w:r w:rsidR="00A8182D">
              <w:rPr>
                <w:webHidden/>
              </w:rPr>
              <w:fldChar w:fldCharType="separate"/>
            </w:r>
            <w:r w:rsidR="005B0013">
              <w:rPr>
                <w:webHidden/>
              </w:rPr>
              <w:t>23</w:t>
            </w:r>
            <w:r w:rsidR="00A8182D">
              <w:rPr>
                <w:webHidden/>
              </w:rPr>
              <w:fldChar w:fldCharType="end"/>
            </w:r>
          </w:hyperlink>
        </w:p>
        <w:p w14:paraId="24FC8624" w14:textId="73AF335C" w:rsidR="00A8182D" w:rsidRDefault="00067C52">
          <w:pPr>
            <w:pStyle w:val="Innehll2"/>
            <w:rPr>
              <w:rFonts w:asciiTheme="minorHAnsi" w:eastAsiaTheme="minorEastAsia" w:hAnsiTheme="minorHAnsi" w:cstheme="minorBidi"/>
              <w:color w:val="auto"/>
              <w:szCs w:val="22"/>
            </w:rPr>
          </w:pPr>
          <w:hyperlink w:anchor="_Toc122608477" w:history="1">
            <w:r w:rsidR="00A8182D" w:rsidRPr="00F97D16">
              <w:rPr>
                <w:rStyle w:val="Hyperlnk"/>
              </w:rPr>
              <w:t>Ekonomiska frågor</w:t>
            </w:r>
            <w:r w:rsidR="00A8182D">
              <w:rPr>
                <w:webHidden/>
              </w:rPr>
              <w:tab/>
            </w:r>
            <w:r w:rsidR="00A8182D">
              <w:rPr>
                <w:webHidden/>
              </w:rPr>
              <w:fldChar w:fldCharType="begin"/>
            </w:r>
            <w:r w:rsidR="00A8182D">
              <w:rPr>
                <w:webHidden/>
              </w:rPr>
              <w:instrText xml:space="preserve"> PAGEREF _Toc122608477 \h </w:instrText>
            </w:r>
            <w:r w:rsidR="00A8182D">
              <w:rPr>
                <w:webHidden/>
              </w:rPr>
            </w:r>
            <w:r w:rsidR="00A8182D">
              <w:rPr>
                <w:webHidden/>
              </w:rPr>
              <w:fldChar w:fldCharType="separate"/>
            </w:r>
            <w:r w:rsidR="005B0013">
              <w:rPr>
                <w:webHidden/>
              </w:rPr>
              <w:t>23</w:t>
            </w:r>
            <w:r w:rsidR="00A8182D">
              <w:rPr>
                <w:webHidden/>
              </w:rPr>
              <w:fldChar w:fldCharType="end"/>
            </w:r>
          </w:hyperlink>
        </w:p>
        <w:p w14:paraId="06B2C80E" w14:textId="0934D375" w:rsidR="00A8182D" w:rsidRDefault="00067C52">
          <w:pPr>
            <w:pStyle w:val="Innehll2"/>
            <w:rPr>
              <w:rFonts w:asciiTheme="minorHAnsi" w:eastAsiaTheme="minorEastAsia" w:hAnsiTheme="minorHAnsi" w:cstheme="minorBidi"/>
              <w:color w:val="auto"/>
              <w:szCs w:val="22"/>
            </w:rPr>
          </w:pPr>
          <w:hyperlink w:anchor="_Toc122608478" w:history="1">
            <w:r w:rsidR="00A8182D" w:rsidRPr="00F97D16">
              <w:rPr>
                <w:rStyle w:val="Hyperlnk"/>
              </w:rPr>
              <w:t>Tekniska frågor</w:t>
            </w:r>
            <w:r w:rsidR="00A8182D">
              <w:rPr>
                <w:webHidden/>
              </w:rPr>
              <w:tab/>
            </w:r>
            <w:r w:rsidR="00A8182D">
              <w:rPr>
                <w:webHidden/>
              </w:rPr>
              <w:fldChar w:fldCharType="begin"/>
            </w:r>
            <w:r w:rsidR="00A8182D">
              <w:rPr>
                <w:webHidden/>
              </w:rPr>
              <w:instrText xml:space="preserve"> PAGEREF _Toc122608478 \h </w:instrText>
            </w:r>
            <w:r w:rsidR="00A8182D">
              <w:rPr>
                <w:webHidden/>
              </w:rPr>
            </w:r>
            <w:r w:rsidR="00A8182D">
              <w:rPr>
                <w:webHidden/>
              </w:rPr>
              <w:fldChar w:fldCharType="separate"/>
            </w:r>
            <w:r w:rsidR="005B0013">
              <w:rPr>
                <w:webHidden/>
              </w:rPr>
              <w:t>23</w:t>
            </w:r>
            <w:r w:rsidR="00A8182D">
              <w:rPr>
                <w:webHidden/>
              </w:rPr>
              <w:fldChar w:fldCharType="end"/>
            </w:r>
          </w:hyperlink>
        </w:p>
        <w:p w14:paraId="78408425" w14:textId="77777777" w:rsidR="001F618C" w:rsidRDefault="00025589">
          <w:pPr>
            <w:rPr>
              <w:b/>
              <w:bCs/>
            </w:rPr>
          </w:pPr>
          <w:r>
            <w:rPr>
              <w:b/>
              <w:bCs/>
            </w:rPr>
            <w:fldChar w:fldCharType="end"/>
          </w:r>
        </w:p>
      </w:sdtContent>
    </w:sdt>
    <w:p w14:paraId="33AC7CBA" w14:textId="4C08A81B" w:rsidR="00E471D9" w:rsidRPr="00C74FED" w:rsidRDefault="00A85AA4">
      <w:pPr>
        <w:pStyle w:val="Rubrik1"/>
        <w:rPr>
          <w:rStyle w:val="Rubrik1Char"/>
          <w:b/>
          <w:bCs/>
          <w:lang w:bidi="sv-SE"/>
        </w:rPr>
      </w:pPr>
      <w:bookmarkStart w:id="16" w:name="_Toc97290305"/>
      <w:bookmarkStart w:id="17" w:name="_Toc108593408"/>
      <w:bookmarkStart w:id="18" w:name="_Toc122608438"/>
      <w:r w:rsidRPr="00C74FED">
        <w:rPr>
          <w:rStyle w:val="Rubrik1Char"/>
          <w:b/>
          <w:bCs/>
        </w:rPr>
        <w:lastRenderedPageBreak/>
        <w:t>1 Inledning</w:t>
      </w:r>
      <w:bookmarkEnd w:id="16"/>
      <w:bookmarkEnd w:id="17"/>
      <w:bookmarkEnd w:id="18"/>
    </w:p>
    <w:p w14:paraId="7B39C5B5" w14:textId="77777777" w:rsidR="00E471D9" w:rsidRDefault="00A85AA4">
      <w:pPr>
        <w:pStyle w:val="Rubrik2"/>
      </w:pPr>
      <w:bookmarkStart w:id="19" w:name="_Toc97290306"/>
      <w:bookmarkStart w:id="20" w:name="_Toc108593409"/>
      <w:bookmarkStart w:id="21" w:name="_Toc122608439"/>
      <w:r>
        <w:t>Planens syfte och huvuddrag</w:t>
      </w:r>
      <w:bookmarkEnd w:id="19"/>
      <w:bookmarkEnd w:id="20"/>
      <w:bookmarkEnd w:id="21"/>
    </w:p>
    <w:p w14:paraId="15151E74" w14:textId="2518BD0A" w:rsidR="00092C3F" w:rsidRDefault="00092C3F" w:rsidP="00092C3F">
      <w:bookmarkStart w:id="22" w:name="_Toc97290307"/>
      <w:r>
        <w:t>Detaljplanens syfte är</w:t>
      </w:r>
      <w:r w:rsidR="004D4C2A">
        <w:t xml:space="preserve"> </w:t>
      </w:r>
      <w:r w:rsidR="001E48C4">
        <w:t xml:space="preserve">skapa </w:t>
      </w:r>
      <w:r>
        <w:t>förutsättningar för en ny skola i Peterslund</w:t>
      </w:r>
      <w:r w:rsidR="001E48C4">
        <w:t xml:space="preserve"> med goda kvaliteter då dagens kombinerade förskola/skola byggs om till en F-</w:t>
      </w:r>
      <w:r w:rsidR="000974A8">
        <w:t>6</w:t>
      </w:r>
      <w:r w:rsidR="001E48C4">
        <w:t>-skola. Detaljplanen ska uppfylla gällande riktlinjer avseende skolgårdar och utemiljöer för att främja barns utveckling och hälsa.</w:t>
      </w:r>
      <w:r>
        <w:t xml:space="preserve"> </w:t>
      </w:r>
    </w:p>
    <w:p w14:paraId="6A752EC1" w14:textId="2C8F9E6C" w:rsidR="001E48C4" w:rsidRDefault="001E48C4" w:rsidP="00092C3F"/>
    <w:p w14:paraId="406AA3F6" w14:textId="5DB6AE73" w:rsidR="004D4C2A" w:rsidRDefault="001E48C4" w:rsidP="00092C3F">
      <w:r>
        <w:t>För att skapa flexibilitet begränsas inte användningen till enbart förskola och i byggrätten ges möjlighet till en viss utveckling utöver dagens behov.</w:t>
      </w:r>
    </w:p>
    <w:p w14:paraId="292A6921" w14:textId="77777777" w:rsidR="00092C3F" w:rsidRDefault="00092C3F" w:rsidP="00092C3F"/>
    <w:p w14:paraId="109590C4" w14:textId="53AC53BB" w:rsidR="00092C3F" w:rsidRDefault="00092C3F" w:rsidP="00092C3F">
      <w:r>
        <w:t>Planförslaget</w:t>
      </w:r>
      <w:r>
        <w:rPr>
          <w:b/>
        </w:rPr>
        <w:t xml:space="preserve"> </w:t>
      </w:r>
      <w:r>
        <w:t>innebär att:</w:t>
      </w:r>
    </w:p>
    <w:p w14:paraId="7AD9D66F" w14:textId="25EE7437" w:rsidR="0017304F" w:rsidRDefault="0017304F" w:rsidP="0095018A">
      <w:pPr>
        <w:pStyle w:val="Liststycke"/>
        <w:numPr>
          <w:ilvl w:val="0"/>
          <w:numId w:val="27"/>
        </w:numPr>
        <w:ind w:hanging="436"/>
      </w:pPr>
      <w:r>
        <w:t xml:space="preserve">Cirka </w:t>
      </w:r>
      <w:r w:rsidR="003945F3">
        <w:t>10 0</w:t>
      </w:r>
      <w:r>
        <w:t xml:space="preserve">00 kvadratmeter avsätts för skolgård och byggnader. Projekterad förskola är cirka 1120 kvadratmeter byggnadsarea (BYA) och 1850 kvadratmeter i bruttoarea (BTA). Byggrätten inom detaljplanen föreslås vara något högre än dagens behov för att möjliggöra utveckling av verksamheten. </w:t>
      </w:r>
    </w:p>
    <w:p w14:paraId="1204507F" w14:textId="77777777" w:rsidR="0017304F" w:rsidRDefault="0017304F" w:rsidP="0095018A">
      <w:pPr>
        <w:pStyle w:val="Liststycke"/>
        <w:numPr>
          <w:ilvl w:val="0"/>
          <w:numId w:val="27"/>
        </w:numPr>
        <w:ind w:hanging="436"/>
      </w:pPr>
      <w:r>
        <w:t xml:space="preserve">Den planerade förskolan bedöms rymma 120 – 160 barn och den mark som avsätts för skolverksamhet uppfyller de riktlinjer som finns avseende friyta per barn. </w:t>
      </w:r>
    </w:p>
    <w:p w14:paraId="4A90C877" w14:textId="77777777" w:rsidR="0017304F" w:rsidRDefault="0017304F" w:rsidP="0095018A">
      <w:pPr>
        <w:pStyle w:val="Liststycke"/>
        <w:numPr>
          <w:ilvl w:val="0"/>
          <w:numId w:val="27"/>
        </w:numPr>
        <w:ind w:hanging="436"/>
      </w:pPr>
      <w:r>
        <w:t>Infart till förskolan sker via Lingonvägen. Parkering föreslås söder om den befintliga gång- och cykelvägen för att inte få korsade fordonstrafik.</w:t>
      </w:r>
    </w:p>
    <w:p w14:paraId="2F675D24" w14:textId="77777777" w:rsidR="0017304F" w:rsidRDefault="0017304F" w:rsidP="0095018A">
      <w:pPr>
        <w:pStyle w:val="Liststycke"/>
        <w:numPr>
          <w:ilvl w:val="0"/>
          <w:numId w:val="27"/>
        </w:numPr>
        <w:ind w:hanging="436"/>
      </w:pPr>
      <w:r>
        <w:t>Befintlig gång- och cykelväg dras om inom PARK-området, väster om förskolan.</w:t>
      </w:r>
    </w:p>
    <w:p w14:paraId="2B6CF4BD" w14:textId="77777777" w:rsidR="0017304F" w:rsidRDefault="0017304F" w:rsidP="0095018A">
      <w:pPr>
        <w:pStyle w:val="Liststycke"/>
        <w:numPr>
          <w:ilvl w:val="0"/>
          <w:numId w:val="27"/>
        </w:numPr>
        <w:ind w:hanging="436"/>
      </w:pPr>
      <w:r>
        <w:t>I anslutning till parkeringen regleras mark för ny transformatorstation</w:t>
      </w:r>
    </w:p>
    <w:p w14:paraId="0DF5B527" w14:textId="77777777" w:rsidR="0017304F" w:rsidRDefault="0017304F" w:rsidP="0095018A">
      <w:pPr>
        <w:pStyle w:val="Liststycke"/>
        <w:numPr>
          <w:ilvl w:val="0"/>
          <w:numId w:val="27"/>
        </w:numPr>
        <w:ind w:hanging="436"/>
      </w:pPr>
      <w:r>
        <w:t>Området för befintlig pumpstation som idag utgörs av PARK-mark ges ändamålsenlig markanvändning.</w:t>
      </w:r>
    </w:p>
    <w:p w14:paraId="299EC98D" w14:textId="77777777" w:rsidR="00E471D9" w:rsidRDefault="00A85AA4">
      <w:pPr>
        <w:pStyle w:val="Rubrik2"/>
        <w:rPr>
          <w:b/>
        </w:rPr>
      </w:pPr>
      <w:bookmarkStart w:id="23" w:name="_Toc108593410"/>
      <w:bookmarkStart w:id="24" w:name="_Toc122608440"/>
      <w:r>
        <w:t>Planhandlingar</w:t>
      </w:r>
      <w:bookmarkEnd w:id="22"/>
      <w:bookmarkEnd w:id="23"/>
      <w:bookmarkEnd w:id="24"/>
    </w:p>
    <w:p w14:paraId="4BA6E922" w14:textId="77777777" w:rsidR="00E471D9" w:rsidRPr="0070142C" w:rsidRDefault="00A85AA4" w:rsidP="0070142C">
      <w:bookmarkStart w:id="25" w:name="_Toc97290308"/>
      <w:r w:rsidRPr="0070142C">
        <w:rPr>
          <w:rStyle w:val="BrdtextChar"/>
        </w:rPr>
        <w:t>Planen omfattar följande handlingar:</w:t>
      </w:r>
      <w:bookmarkEnd w:id="25"/>
      <w:r w:rsidRPr="0070142C">
        <w:rPr>
          <w:rStyle w:val="BrdtextChar"/>
        </w:rPr>
        <w:t xml:space="preserve"> </w:t>
      </w:r>
    </w:p>
    <w:p w14:paraId="5D4A9F0E" w14:textId="029A31B0" w:rsidR="00E471D9" w:rsidRDefault="00A85AA4" w:rsidP="0095018A">
      <w:pPr>
        <w:pStyle w:val="Brdtext"/>
        <w:numPr>
          <w:ilvl w:val="0"/>
          <w:numId w:val="19"/>
        </w:numPr>
        <w:spacing w:after="0"/>
        <w:ind w:hanging="436"/>
      </w:pPr>
      <w:r>
        <w:t xml:space="preserve">Plankarta i skala </w:t>
      </w:r>
      <w:r w:rsidRPr="00092C3F">
        <w:rPr>
          <w:color w:val="auto"/>
        </w:rPr>
        <w:t>1:</w:t>
      </w:r>
      <w:r w:rsidR="00092C3F" w:rsidRPr="00092C3F">
        <w:rPr>
          <w:color w:val="auto"/>
        </w:rPr>
        <w:t>1000 (A3)</w:t>
      </w:r>
      <w:r>
        <w:t xml:space="preserve"> med bestämmelser</w:t>
      </w:r>
    </w:p>
    <w:p w14:paraId="12C4D6E6" w14:textId="77777777" w:rsidR="00E471D9" w:rsidRDefault="00A85AA4" w:rsidP="0095018A">
      <w:pPr>
        <w:pStyle w:val="Brdtext"/>
        <w:numPr>
          <w:ilvl w:val="0"/>
          <w:numId w:val="19"/>
        </w:numPr>
        <w:spacing w:after="0"/>
        <w:ind w:hanging="436"/>
      </w:pPr>
      <w:r>
        <w:t>Planbeskrivning (denna handling)</w:t>
      </w:r>
    </w:p>
    <w:p w14:paraId="68B15A8B" w14:textId="77777777" w:rsidR="00E471D9" w:rsidRDefault="00A85AA4" w:rsidP="0095018A">
      <w:pPr>
        <w:pStyle w:val="Brdtext"/>
        <w:numPr>
          <w:ilvl w:val="0"/>
          <w:numId w:val="19"/>
        </w:numPr>
        <w:spacing w:after="0"/>
        <w:ind w:hanging="436"/>
      </w:pPr>
      <w:r>
        <w:t>Fastighetsförteckning (finns tillgänglig på miljö- och samhällsbyggnadsförvaltningen)</w:t>
      </w:r>
    </w:p>
    <w:p w14:paraId="76EB6C3F" w14:textId="77777777" w:rsidR="00E471D9" w:rsidRDefault="00A85AA4">
      <w:pPr>
        <w:pStyle w:val="Rubrik2"/>
        <w:rPr>
          <w:sz w:val="26"/>
        </w:rPr>
      </w:pPr>
      <w:bookmarkStart w:id="26" w:name="_Toc97290309"/>
      <w:bookmarkStart w:id="27" w:name="_Toc108593411"/>
      <w:bookmarkStart w:id="28" w:name="_Toc122608441"/>
      <w:r>
        <w:rPr>
          <w:rStyle w:val="Rubrik1Char"/>
          <w:b w:val="0"/>
          <w:sz w:val="28"/>
          <w:lang w:bidi="sv-SE"/>
        </w:rPr>
        <w:t>Utredningar</w:t>
      </w:r>
      <w:bookmarkEnd w:id="26"/>
      <w:bookmarkEnd w:id="27"/>
      <w:bookmarkEnd w:id="28"/>
    </w:p>
    <w:p w14:paraId="40A4A05A" w14:textId="4A59661A" w:rsidR="00E471D9" w:rsidRPr="00C22B30" w:rsidRDefault="005C666A" w:rsidP="0095018A">
      <w:pPr>
        <w:pStyle w:val="Liststycke"/>
        <w:numPr>
          <w:ilvl w:val="0"/>
          <w:numId w:val="26"/>
        </w:numPr>
        <w:ind w:hanging="436"/>
      </w:pPr>
      <w:bookmarkStart w:id="29" w:name="_Toc97290310"/>
      <w:r w:rsidRPr="00C22B30">
        <w:t>Trafikbullerutredning</w:t>
      </w:r>
      <w:r w:rsidR="003072B1" w:rsidRPr="00C22B30">
        <w:t xml:space="preserve"> 2022-</w:t>
      </w:r>
      <w:bookmarkEnd w:id="29"/>
      <w:r w:rsidR="00ED3B2F">
        <w:t>12-23</w:t>
      </w:r>
    </w:p>
    <w:p w14:paraId="06A87317" w14:textId="1BC7BF52" w:rsidR="00E471D9" w:rsidRPr="00C22B30" w:rsidRDefault="00CD2C83" w:rsidP="0095018A">
      <w:pPr>
        <w:pStyle w:val="Liststycke"/>
        <w:numPr>
          <w:ilvl w:val="0"/>
          <w:numId w:val="26"/>
        </w:numPr>
        <w:ind w:hanging="436"/>
      </w:pPr>
      <w:bookmarkStart w:id="30" w:name="_Toc97290311"/>
      <w:r w:rsidRPr="00C22B30">
        <w:t>Miljöteknisk markundersökning 2021-04-2</w:t>
      </w:r>
      <w:bookmarkEnd w:id="30"/>
      <w:r w:rsidR="00796EC4">
        <w:t>1</w:t>
      </w:r>
    </w:p>
    <w:p w14:paraId="54D2BB35" w14:textId="556BD891" w:rsidR="002307B6" w:rsidRPr="00C22B30" w:rsidRDefault="002307B6" w:rsidP="0095018A">
      <w:pPr>
        <w:pStyle w:val="Liststycke"/>
        <w:numPr>
          <w:ilvl w:val="0"/>
          <w:numId w:val="26"/>
        </w:numPr>
        <w:ind w:hanging="436"/>
      </w:pPr>
      <w:bookmarkStart w:id="31" w:name="_Toc97290312"/>
      <w:r w:rsidRPr="00C22B30">
        <w:t>PM Geoteknik 2021-05-1</w:t>
      </w:r>
      <w:bookmarkEnd w:id="31"/>
      <w:r w:rsidR="00301513">
        <w:t>1</w:t>
      </w:r>
    </w:p>
    <w:p w14:paraId="49CEB3F9" w14:textId="04EDEADA" w:rsidR="00092C3F" w:rsidRDefault="006D49B0" w:rsidP="00E72403">
      <w:pPr>
        <w:pStyle w:val="Liststycke"/>
        <w:numPr>
          <w:ilvl w:val="0"/>
          <w:numId w:val="26"/>
        </w:numPr>
        <w:ind w:hanging="436"/>
      </w:pPr>
      <w:bookmarkStart w:id="32" w:name="_Toc97290313"/>
      <w:r w:rsidRPr="00C22B30">
        <w:t>Dagvattenutredning</w:t>
      </w:r>
      <w:bookmarkEnd w:id="32"/>
      <w:r w:rsidR="00415CF2">
        <w:t xml:space="preserve"> 2022-</w:t>
      </w:r>
      <w:r w:rsidR="001F618C">
        <w:t>05-30</w:t>
      </w:r>
      <w:bookmarkStart w:id="33" w:name="_Toc97290314"/>
    </w:p>
    <w:p w14:paraId="36576791" w14:textId="77777777" w:rsidR="00E72403" w:rsidRPr="00E72403" w:rsidRDefault="00E72403" w:rsidP="00E72403">
      <w:pPr>
        <w:pStyle w:val="Liststycke"/>
        <w:rPr>
          <w:rStyle w:val="Rubrik2Char"/>
          <w:sz w:val="22"/>
        </w:rPr>
      </w:pPr>
    </w:p>
    <w:p w14:paraId="1157D7F2" w14:textId="6E686729" w:rsidR="00422C3A" w:rsidRDefault="00A85AA4">
      <w:pPr>
        <w:pStyle w:val="Brdtext"/>
        <w:rPr>
          <w:rStyle w:val="NormalChar"/>
        </w:rPr>
      </w:pPr>
      <w:bookmarkStart w:id="34" w:name="_Toc108593412"/>
      <w:bookmarkStart w:id="35" w:name="_Toc122608442"/>
      <w:r>
        <w:rPr>
          <w:rStyle w:val="Rubrik2Char"/>
        </w:rPr>
        <w:t>Bakgrund</w:t>
      </w:r>
      <w:bookmarkEnd w:id="33"/>
      <w:bookmarkEnd w:id="34"/>
      <w:bookmarkEnd w:id="35"/>
      <w:r>
        <w:rPr>
          <w:rStyle w:val="Rubrik1Char"/>
          <w:b w:val="0"/>
          <w:sz w:val="28"/>
          <w:lang w:bidi="sv-SE"/>
        </w:rPr>
        <w:br/>
      </w:r>
      <w:r w:rsidR="00D71224">
        <w:rPr>
          <w:rStyle w:val="NormalChar"/>
        </w:rPr>
        <w:t>Kommunstyrelsen</w:t>
      </w:r>
      <w:r>
        <w:rPr>
          <w:rStyle w:val="NormalChar"/>
        </w:rPr>
        <w:t xml:space="preserve"> begärde </w:t>
      </w:r>
      <w:r w:rsidR="00D71224">
        <w:rPr>
          <w:rStyle w:val="NormalChar"/>
        </w:rPr>
        <w:t xml:space="preserve">2021-11-10 </w:t>
      </w:r>
      <w:r>
        <w:rPr>
          <w:rStyle w:val="NormalChar"/>
        </w:rPr>
        <w:t xml:space="preserve">planbesked på </w:t>
      </w:r>
      <w:r w:rsidR="00D71224">
        <w:rPr>
          <w:rStyle w:val="NormalChar"/>
        </w:rPr>
        <w:t>fastigheten Stjärnholm 5:37</w:t>
      </w:r>
      <w:r>
        <w:rPr>
          <w:rStyle w:val="NormalChar"/>
        </w:rPr>
        <w:t xml:space="preserve"> för </w:t>
      </w:r>
      <w:r w:rsidR="00D71224">
        <w:rPr>
          <w:rStyle w:val="NormalChar"/>
        </w:rPr>
        <w:t xml:space="preserve">ny förskola i Peterslund. </w:t>
      </w:r>
      <w:r>
        <w:rPr>
          <w:rStyle w:val="NormalChar"/>
        </w:rPr>
        <w:t>Miljö- och samhällsbyggnadsnämnden gav positivt planbesked datum</w:t>
      </w:r>
      <w:r w:rsidR="00D71224">
        <w:rPr>
          <w:rStyle w:val="NormalChar"/>
        </w:rPr>
        <w:t xml:space="preserve"> 2021-12-14 §101. </w:t>
      </w:r>
      <w:r w:rsidR="00422C3A">
        <w:rPr>
          <w:rStyle w:val="NormalChar"/>
        </w:rPr>
        <w:t>När detta beslut fattades hade redan beslut om bygglov för förskolan beviljats i strid med gällande detaljplan</w:t>
      </w:r>
      <w:r w:rsidR="00E72403">
        <w:rPr>
          <w:rStyle w:val="NormalChar"/>
        </w:rPr>
        <w:t xml:space="preserve"> vilket gör förutsättningarna för denna detaljplan unika.</w:t>
      </w:r>
    </w:p>
    <w:p w14:paraId="0753FD65" w14:textId="3F64BF71" w:rsidR="00E471D9" w:rsidRDefault="00E72403">
      <w:pPr>
        <w:pStyle w:val="Brdtext"/>
        <w:rPr>
          <w:rStyle w:val="Rubrik1Char"/>
        </w:rPr>
      </w:pPr>
      <w:r>
        <w:rPr>
          <w:rStyle w:val="NormalChar"/>
        </w:rPr>
        <w:t>Bakgrunden till nybyggnationen är att</w:t>
      </w:r>
      <w:r w:rsidR="00D71224">
        <w:rPr>
          <w:rStyle w:val="NormalChar"/>
        </w:rPr>
        <w:t xml:space="preserve"> skolorganisationen i Oxelösund görs om </w:t>
      </w:r>
      <w:r>
        <w:rPr>
          <w:rStyle w:val="NormalChar"/>
        </w:rPr>
        <w:t>och</w:t>
      </w:r>
      <w:r w:rsidR="00D71224">
        <w:rPr>
          <w:rStyle w:val="NormalChar"/>
        </w:rPr>
        <w:t xml:space="preserve"> Peterslundsskolan</w:t>
      </w:r>
      <w:r>
        <w:rPr>
          <w:rStyle w:val="NormalChar"/>
        </w:rPr>
        <w:t xml:space="preserve"> byggs</w:t>
      </w:r>
      <w:r w:rsidR="00D71224">
        <w:rPr>
          <w:rStyle w:val="NormalChar"/>
        </w:rPr>
        <w:t xml:space="preserve"> om för att kunna ha ett större antal elever</w:t>
      </w:r>
      <w:r>
        <w:rPr>
          <w:rStyle w:val="NormalChar"/>
        </w:rPr>
        <w:t xml:space="preserve"> i </w:t>
      </w:r>
      <w:r w:rsidR="00F30E38">
        <w:rPr>
          <w:rStyle w:val="NormalChar"/>
        </w:rPr>
        <w:t xml:space="preserve">årskurs </w:t>
      </w:r>
      <w:r>
        <w:rPr>
          <w:rStyle w:val="NormalChar"/>
        </w:rPr>
        <w:t>F-6</w:t>
      </w:r>
      <w:r w:rsidR="00D71224">
        <w:rPr>
          <w:rStyle w:val="NormalChar"/>
        </w:rPr>
        <w:t xml:space="preserve">. </w:t>
      </w:r>
      <w:r w:rsidR="00F30E38">
        <w:rPr>
          <w:rStyle w:val="NormalChar"/>
        </w:rPr>
        <w:t>Förskolan behöver därför flytta ut från befintliga lokaler och in i nya.</w:t>
      </w:r>
      <w:r w:rsidR="00D71224">
        <w:rPr>
          <w:rStyle w:val="NormalChar"/>
        </w:rPr>
        <w:t xml:space="preserve"> </w:t>
      </w:r>
      <w:r w:rsidR="004330CD">
        <w:rPr>
          <w:rStyle w:val="NormalChar"/>
        </w:rPr>
        <w:t xml:space="preserve"> </w:t>
      </w:r>
      <w:r w:rsidR="00A85AA4">
        <w:rPr>
          <w:rStyle w:val="Rubrik1Char"/>
          <w:lang w:bidi="sv-SE"/>
        </w:rPr>
        <w:br w:type="page"/>
      </w:r>
      <w:r w:rsidR="00A85AA4" w:rsidRPr="00C74FED">
        <w:rPr>
          <w:rStyle w:val="Rubrik1Char"/>
        </w:rPr>
        <w:lastRenderedPageBreak/>
        <w:t>2 Plandata</w:t>
      </w:r>
    </w:p>
    <w:p w14:paraId="3C2CBC78" w14:textId="77777777" w:rsidR="00E471D9" w:rsidRDefault="00A85AA4">
      <w:pPr>
        <w:pStyle w:val="Rubrik2"/>
        <w:rPr>
          <w:rStyle w:val="Rubrik1Char"/>
        </w:rPr>
      </w:pPr>
      <w:bookmarkStart w:id="36" w:name="_Toc97290315"/>
      <w:bookmarkStart w:id="37" w:name="_Toc108593413"/>
      <w:bookmarkStart w:id="38" w:name="_Toc122608443"/>
      <w:r>
        <w:rPr>
          <w:rStyle w:val="Rubrik2Char"/>
        </w:rPr>
        <w:t>Planområdets läge och avgränsnin</w:t>
      </w:r>
      <w:r>
        <w:rPr>
          <w:rStyle w:val="Rubrik2Char"/>
          <w:lang w:bidi="sv-SE"/>
        </w:rPr>
        <w:t>g</w:t>
      </w:r>
      <w:bookmarkEnd w:id="36"/>
      <w:bookmarkEnd w:id="37"/>
      <w:bookmarkEnd w:id="38"/>
    </w:p>
    <w:p w14:paraId="58E18B99" w14:textId="26943051" w:rsidR="00BE1F7F" w:rsidRDefault="00BE1F7F" w:rsidP="00BE1F7F">
      <w:r>
        <w:t>Planområdet är ungefär 28</w:t>
      </w:r>
      <w:r w:rsidR="00415CF2">
        <w:t xml:space="preserve"> </w:t>
      </w:r>
      <w:r>
        <w:t>000 kvadratmeter stort och ligger i västra Oxelösund, strax norr om Sundavägen i stadsdelen Peterslund.</w:t>
      </w:r>
    </w:p>
    <w:p w14:paraId="53002D50" w14:textId="77777777" w:rsidR="00BE1F7F" w:rsidRDefault="00BE1F7F" w:rsidP="00BE1F7F">
      <w:pPr>
        <w:rPr>
          <w:noProof/>
        </w:rPr>
      </w:pPr>
    </w:p>
    <w:p w14:paraId="5C9D737F" w14:textId="1598E52F" w:rsidR="00BE1F7F" w:rsidRDefault="00D70F35" w:rsidP="00BE1F7F">
      <w:pPr>
        <w:pStyle w:val="Brdtext"/>
      </w:pPr>
      <w:r>
        <w:rPr>
          <w:noProof/>
        </w:rPr>
        <w:drawing>
          <wp:inline distT="0" distB="0" distL="0" distR="0" wp14:anchorId="0EEC7191" wp14:editId="272F45D1">
            <wp:extent cx="4521067" cy="3150764"/>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pic:cNvPicPr/>
                  </pic:nvPicPr>
                  <pic:blipFill>
                    <a:blip r:embed="rId10">
                      <a:extLst>
                        <a:ext uri="{28A0092B-C50C-407E-A947-70E740481C1C}">
                          <a14:useLocalDpi xmlns:a14="http://schemas.microsoft.com/office/drawing/2010/main" val="0"/>
                        </a:ext>
                      </a:extLst>
                    </a:blip>
                    <a:srcRect t="1659" b="1659"/>
                    <a:stretch>
                      <a:fillRect/>
                    </a:stretch>
                  </pic:blipFill>
                  <pic:spPr bwMode="auto">
                    <a:xfrm>
                      <a:off x="0" y="0"/>
                      <a:ext cx="4521067" cy="3150764"/>
                    </a:xfrm>
                    <a:prstGeom prst="rect">
                      <a:avLst/>
                    </a:prstGeom>
                    <a:ln>
                      <a:noFill/>
                    </a:ln>
                    <a:extLst>
                      <a:ext uri="{53640926-AAD7-44D8-BBD7-CCE9431645EC}">
                        <a14:shadowObscured xmlns:a14="http://schemas.microsoft.com/office/drawing/2010/main"/>
                      </a:ext>
                    </a:extLst>
                  </pic:spPr>
                </pic:pic>
              </a:graphicData>
            </a:graphic>
          </wp:inline>
        </w:drawing>
      </w:r>
    </w:p>
    <w:p w14:paraId="259CF47F" w14:textId="06C8B6BB" w:rsidR="00BE1F7F" w:rsidRPr="00BE1F7F" w:rsidRDefault="00BE1F7F" w:rsidP="00BE1F7F">
      <w:pPr>
        <w:pStyle w:val="Brdtext"/>
        <w:rPr>
          <w:sz w:val="18"/>
          <w:szCs w:val="16"/>
        </w:rPr>
      </w:pPr>
      <w:r>
        <w:rPr>
          <w:sz w:val="18"/>
          <w:szCs w:val="16"/>
        </w:rPr>
        <w:t>Planområdet, strax norr om Sundavägen</w:t>
      </w:r>
      <w:r w:rsidR="0007330E">
        <w:rPr>
          <w:sz w:val="18"/>
          <w:szCs w:val="16"/>
        </w:rPr>
        <w:t xml:space="preserve"> med Peterslundsskolan i nordost.</w:t>
      </w:r>
    </w:p>
    <w:p w14:paraId="161C4825" w14:textId="73600733" w:rsidR="00E471D9" w:rsidRDefault="00BE1F7F" w:rsidP="00BE1F7F">
      <w:pPr>
        <w:pStyle w:val="Brdtext"/>
      </w:pPr>
      <w:r>
        <w:rPr>
          <w:noProof/>
        </w:rPr>
        <w:drawing>
          <wp:inline distT="0" distB="0" distL="0" distR="0" wp14:anchorId="32285F1D" wp14:editId="5B96351F">
            <wp:extent cx="4495165" cy="2657448"/>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5072" b="6468"/>
                    <a:stretch/>
                  </pic:blipFill>
                  <pic:spPr bwMode="auto">
                    <a:xfrm>
                      <a:off x="0" y="0"/>
                      <a:ext cx="4528198" cy="2676976"/>
                    </a:xfrm>
                    <a:prstGeom prst="rect">
                      <a:avLst/>
                    </a:prstGeom>
                    <a:ln>
                      <a:noFill/>
                    </a:ln>
                    <a:extLst>
                      <a:ext uri="{53640926-AAD7-44D8-BBD7-CCE9431645EC}">
                        <a14:shadowObscured xmlns:a14="http://schemas.microsoft.com/office/drawing/2010/main"/>
                      </a:ext>
                    </a:extLst>
                  </pic:spPr>
                </pic:pic>
              </a:graphicData>
            </a:graphic>
          </wp:inline>
        </w:drawing>
      </w:r>
    </w:p>
    <w:p w14:paraId="542702C9" w14:textId="211DF5F9" w:rsidR="00BE1F7F" w:rsidRPr="00BE1F7F" w:rsidRDefault="00BE1F7F" w:rsidP="00BE1F7F">
      <w:pPr>
        <w:pStyle w:val="Brdtext"/>
        <w:rPr>
          <w:sz w:val="18"/>
          <w:szCs w:val="16"/>
        </w:rPr>
      </w:pPr>
      <w:r>
        <w:rPr>
          <w:sz w:val="18"/>
          <w:szCs w:val="16"/>
        </w:rPr>
        <w:t>Ungefärligt område för detaljplanen, markerad med röd cirkel.</w:t>
      </w:r>
    </w:p>
    <w:p w14:paraId="703C8670" w14:textId="77777777" w:rsidR="00E471D9" w:rsidRDefault="00A85AA4">
      <w:pPr>
        <w:pStyle w:val="Rubrik2"/>
        <w:rPr>
          <w:b/>
        </w:rPr>
      </w:pPr>
      <w:bookmarkStart w:id="39" w:name="_Toc97290316"/>
      <w:bookmarkStart w:id="40" w:name="_Toc108593414"/>
      <w:bookmarkStart w:id="41" w:name="_Toc122608444"/>
      <w:r w:rsidRPr="00D70F35">
        <w:rPr>
          <w:bCs/>
          <w:lang w:bidi="sv-SE"/>
        </w:rPr>
        <w:t>Markägoförhållanden</w:t>
      </w:r>
      <w:bookmarkEnd w:id="39"/>
      <w:bookmarkEnd w:id="40"/>
      <w:bookmarkEnd w:id="41"/>
    </w:p>
    <w:p w14:paraId="5CFE6B6D" w14:textId="25CCB0F4" w:rsidR="00E471D9" w:rsidRDefault="00A85AA4">
      <w:r>
        <w:t>Det aktuella planområdet omfattar</w:t>
      </w:r>
      <w:r w:rsidR="00415CF2">
        <w:t xml:space="preserve"> del av</w:t>
      </w:r>
      <w:r>
        <w:t xml:space="preserve"> fastighete</w:t>
      </w:r>
      <w:r w:rsidR="00D70F35">
        <w:t>n Stjärnholm 5:37 som ägs av Oxelösunds kommun.</w:t>
      </w:r>
    </w:p>
    <w:p w14:paraId="276C0E70" w14:textId="77777777" w:rsidR="00E471D9" w:rsidRPr="00C74FED" w:rsidRDefault="00A85AA4">
      <w:pPr>
        <w:pStyle w:val="Rubrik1"/>
        <w:rPr>
          <w:b w:val="0"/>
          <w:bCs/>
        </w:rPr>
      </w:pPr>
      <w:r>
        <w:rPr>
          <w:lang w:bidi="sv-SE"/>
        </w:rPr>
        <w:br w:type="page"/>
      </w:r>
      <w:bookmarkStart w:id="42" w:name="_Toc97290317"/>
      <w:bookmarkStart w:id="43" w:name="_Toc108593415"/>
      <w:bookmarkStart w:id="44" w:name="_Toc122608445"/>
      <w:r w:rsidRPr="00C74FED">
        <w:rPr>
          <w:rStyle w:val="Rubrik1Char"/>
          <w:b/>
          <w:bCs/>
        </w:rPr>
        <w:lastRenderedPageBreak/>
        <w:t>3 Tidigare ställningstaganden</w:t>
      </w:r>
      <w:bookmarkEnd w:id="42"/>
      <w:bookmarkEnd w:id="43"/>
      <w:bookmarkEnd w:id="44"/>
    </w:p>
    <w:p w14:paraId="7772B05B" w14:textId="77777777" w:rsidR="00E471D9" w:rsidRDefault="00A85AA4">
      <w:pPr>
        <w:pStyle w:val="Rubrik2"/>
        <w:rPr>
          <w:b/>
        </w:rPr>
      </w:pPr>
      <w:bookmarkStart w:id="45" w:name="_Toc97290318"/>
      <w:bookmarkStart w:id="46" w:name="_Toc108593416"/>
      <w:bookmarkStart w:id="47" w:name="_Toc122608446"/>
      <w:r>
        <w:t>Översiktliga planer</w:t>
      </w:r>
      <w:bookmarkEnd w:id="45"/>
      <w:bookmarkEnd w:id="46"/>
      <w:bookmarkEnd w:id="47"/>
    </w:p>
    <w:p w14:paraId="6156FB51" w14:textId="77777777" w:rsidR="0095018A" w:rsidRDefault="00A85AA4">
      <w:r>
        <w:t>Översiktsplan för Oxelösunds kommun, Oxelösund 2030, vann laga kraft 2018-07-11. Översiktsplanens funktion är att fungera som ett strategiskt vägledande dokument och planeringsunderlag inför kommande beslut i olika bygg- och tillståndsärenden.</w:t>
      </w:r>
      <w:r>
        <w:br/>
      </w:r>
      <w:r>
        <w:br/>
      </w:r>
      <w:r w:rsidR="005F1F11">
        <w:t>Hela området ingår i Område 2 Peterslund – Sunda som är utpekat som stadsbygd.</w:t>
      </w:r>
    </w:p>
    <w:p w14:paraId="39C3C455" w14:textId="77777777" w:rsidR="0095018A" w:rsidRDefault="0095018A" w:rsidP="0095018A">
      <w:pPr>
        <w:pStyle w:val="Liststycke"/>
        <w:numPr>
          <w:ilvl w:val="0"/>
          <w:numId w:val="29"/>
        </w:numPr>
      </w:pPr>
      <w:r>
        <w:t>Grönytor mellan bostadsområden ses över för förtätning</w:t>
      </w:r>
    </w:p>
    <w:p w14:paraId="64632FEC" w14:textId="77777777" w:rsidR="0095018A" w:rsidRDefault="0095018A" w:rsidP="0095018A">
      <w:pPr>
        <w:pStyle w:val="Liststycke"/>
        <w:numPr>
          <w:ilvl w:val="0"/>
          <w:numId w:val="29"/>
        </w:numPr>
      </w:pPr>
      <w:r>
        <w:t>Nybyggnation behandlas i detaljplan</w:t>
      </w:r>
    </w:p>
    <w:p w14:paraId="315723E7" w14:textId="77777777" w:rsidR="0095018A" w:rsidRDefault="0095018A" w:rsidP="0095018A">
      <w:pPr>
        <w:pStyle w:val="Liststycke"/>
        <w:numPr>
          <w:ilvl w:val="0"/>
          <w:numId w:val="29"/>
        </w:numPr>
      </w:pPr>
      <w:r>
        <w:t>Området förtätas med flerbostadshus med varierande utformning för att uppnå ett blandat område.</w:t>
      </w:r>
    </w:p>
    <w:p w14:paraId="41F628F8" w14:textId="32B6FEBB" w:rsidR="0095018A" w:rsidRDefault="0095018A" w:rsidP="0095018A">
      <w:pPr>
        <w:pStyle w:val="Liststycke"/>
        <w:numPr>
          <w:ilvl w:val="0"/>
          <w:numId w:val="29"/>
        </w:numPr>
      </w:pPr>
      <w:r>
        <w:t>Hänsyn ska tas till områden som ingår i grön kil.</w:t>
      </w:r>
    </w:p>
    <w:p w14:paraId="1497C164" w14:textId="77777777" w:rsidR="00E471D9" w:rsidRDefault="00A85AA4">
      <w:pPr>
        <w:pStyle w:val="Rubrik2"/>
        <w:rPr>
          <w:lang w:bidi="sv-SE"/>
        </w:rPr>
      </w:pPr>
      <w:bookmarkStart w:id="48" w:name="_Toc97290319"/>
      <w:bookmarkStart w:id="49" w:name="_Toc108593417"/>
      <w:bookmarkStart w:id="50" w:name="_Toc122608447"/>
      <w:r>
        <w:rPr>
          <w:lang w:bidi="sv-SE"/>
        </w:rPr>
        <w:t>Detaljplaner, områdesbestämmelser, förordnanden</w:t>
      </w:r>
      <w:bookmarkEnd w:id="48"/>
      <w:bookmarkEnd w:id="49"/>
      <w:bookmarkEnd w:id="50"/>
    </w:p>
    <w:p w14:paraId="1CE2C3F7" w14:textId="0518C84D" w:rsidR="00E471D9" w:rsidRDefault="00A85AA4">
      <w:r>
        <w:rPr>
          <w:rStyle w:val="NormalChar"/>
        </w:rPr>
        <w:t>I anslutning till planområdet gäller följande detaljplaner</w:t>
      </w:r>
      <w:r w:rsidR="00933419">
        <w:rPr>
          <w:rStyle w:val="NormalChar"/>
        </w:rPr>
        <w:t xml:space="preserve">: </w:t>
      </w:r>
      <w:r>
        <w:rPr>
          <w:rStyle w:val="NormalChar"/>
        </w:rPr>
        <w:br/>
      </w:r>
      <w:r>
        <w:br/>
      </w:r>
      <w:r w:rsidR="005F1F11">
        <w:t xml:space="preserve">Stadsplan för </w:t>
      </w:r>
      <w:proofErr w:type="spellStart"/>
      <w:r w:rsidR="005F1F11">
        <w:t>Nyängen</w:t>
      </w:r>
      <w:proofErr w:type="spellEnd"/>
      <w:r w:rsidR="005F1F11">
        <w:t xml:space="preserve"> (04-OXS-130) upprättad 1973. Området är planlagt som allmän plats, park eller plantering, samt ett mindre område för handelsändamål, tänkt för en liten kiosk.</w:t>
      </w:r>
    </w:p>
    <w:p w14:paraId="7D0EB2D7" w14:textId="37EFCCE1" w:rsidR="005F1F11" w:rsidRDefault="005F1F11"/>
    <w:p w14:paraId="0593A770" w14:textId="22C8D724" w:rsidR="005F1F11" w:rsidRDefault="005F1F11">
      <w:r>
        <w:t>Stadsplan för Peterslund (Södra delen) (O4-OXS-155) upprättad 1974. Området är planlagt som allmän plats, park eller plantering.</w:t>
      </w:r>
    </w:p>
    <w:p w14:paraId="0DF23727" w14:textId="203A9A0D" w:rsidR="00933419" w:rsidRDefault="00933419"/>
    <w:p w14:paraId="0334B81F" w14:textId="45B4653A" w:rsidR="00933419" w:rsidRDefault="00933419">
      <w:pPr>
        <w:rPr>
          <w:b/>
        </w:rPr>
      </w:pPr>
      <w:r>
        <w:t>Inom plangränsen ersätts dessa detaljplaner. Utanför plangränsen fortsätter de att gälla som tidigare.</w:t>
      </w:r>
    </w:p>
    <w:p w14:paraId="36015025" w14:textId="1F12D224" w:rsidR="005F1F11" w:rsidRDefault="003062E3">
      <w:r>
        <w:rPr>
          <w:noProof/>
        </w:rPr>
        <w:drawing>
          <wp:inline distT="0" distB="0" distL="0" distR="0" wp14:anchorId="0A61D4DB" wp14:editId="2C80CA11">
            <wp:extent cx="5295118" cy="3422015"/>
            <wp:effectExtent l="0" t="0" r="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pic:cNvPicPr/>
                  </pic:nvPicPr>
                  <pic:blipFill>
                    <a:blip r:embed="rId12">
                      <a:extLst>
                        <a:ext uri="{28A0092B-C50C-407E-A947-70E740481C1C}">
                          <a14:useLocalDpi xmlns:a14="http://schemas.microsoft.com/office/drawing/2010/main" val="0"/>
                        </a:ext>
                      </a:extLst>
                    </a:blip>
                    <a:stretch>
                      <a:fillRect/>
                    </a:stretch>
                  </pic:blipFill>
                  <pic:spPr>
                    <a:xfrm>
                      <a:off x="0" y="0"/>
                      <a:ext cx="5295118" cy="3422015"/>
                    </a:xfrm>
                    <a:prstGeom prst="rect">
                      <a:avLst/>
                    </a:prstGeom>
                  </pic:spPr>
                </pic:pic>
              </a:graphicData>
            </a:graphic>
          </wp:inline>
        </w:drawing>
      </w:r>
    </w:p>
    <w:p w14:paraId="38811F7D" w14:textId="559E521B" w:rsidR="00E471D9" w:rsidRDefault="005F1F11" w:rsidP="005F1F11">
      <w:r w:rsidRPr="00933419">
        <w:rPr>
          <w:sz w:val="18"/>
          <w:szCs w:val="16"/>
        </w:rPr>
        <w:t>Utsnitt ur planmosaik för gällande område. Användningar som berörs är PARK, H – Handel och i viss mån GATA.</w:t>
      </w:r>
      <w:r w:rsidR="00933419">
        <w:rPr>
          <w:sz w:val="18"/>
          <w:szCs w:val="16"/>
        </w:rPr>
        <w:t xml:space="preserve"> Plangränsen syns streckad i rött.</w:t>
      </w:r>
      <w:r w:rsidR="00A85AA4">
        <w:br/>
      </w:r>
    </w:p>
    <w:p w14:paraId="0874272E" w14:textId="77777777" w:rsidR="00EF5936" w:rsidRDefault="00EF5936">
      <w:pPr>
        <w:rPr>
          <w:rStyle w:val="Rubrik2Char"/>
        </w:rPr>
      </w:pPr>
      <w:bookmarkStart w:id="51" w:name="_Toc97290320"/>
      <w:bookmarkStart w:id="52" w:name="_Toc108593418"/>
      <w:bookmarkStart w:id="53" w:name="_Toc122608448"/>
    </w:p>
    <w:p w14:paraId="4CA1C07F" w14:textId="49F2F37F" w:rsidR="00E471D9" w:rsidRDefault="00A85AA4">
      <w:pPr>
        <w:rPr>
          <w:rStyle w:val="Rubrik1Char"/>
          <w:sz w:val="28"/>
          <w:lang w:bidi="sv-SE"/>
        </w:rPr>
      </w:pPr>
      <w:r>
        <w:rPr>
          <w:rStyle w:val="Rubrik2Char"/>
        </w:rPr>
        <w:lastRenderedPageBreak/>
        <w:t>Andra styrdokument och kommunala beslut</w:t>
      </w:r>
      <w:bookmarkEnd w:id="51"/>
      <w:bookmarkEnd w:id="52"/>
      <w:bookmarkEnd w:id="53"/>
    </w:p>
    <w:p w14:paraId="1D0BE915" w14:textId="31649534" w:rsidR="00D9769E" w:rsidRDefault="00D9769E">
      <w:pPr>
        <w:rPr>
          <w:szCs w:val="16"/>
        </w:rPr>
      </w:pPr>
      <w:r w:rsidRPr="00422C3A">
        <w:rPr>
          <w:noProof/>
          <w:szCs w:val="16"/>
        </w:rPr>
        <w:drawing>
          <wp:anchor distT="0" distB="0" distL="114300" distR="114300" simplePos="0" relativeHeight="251657728" behindDoc="0" locked="0" layoutInCell="1" allowOverlap="1" wp14:anchorId="3E78226D" wp14:editId="63D4C5EA">
            <wp:simplePos x="0" y="0"/>
            <wp:positionH relativeFrom="margin">
              <wp:posOffset>2920365</wp:posOffset>
            </wp:positionH>
            <wp:positionV relativeFrom="margin">
              <wp:posOffset>258445</wp:posOffset>
            </wp:positionV>
            <wp:extent cx="2497455" cy="2667000"/>
            <wp:effectExtent l="0" t="0" r="0" b="0"/>
            <wp:wrapSquare wrapText="bothSides"/>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5211" b="3583"/>
                    <a:stretch/>
                  </pic:blipFill>
                  <pic:spPr bwMode="auto">
                    <a:xfrm>
                      <a:off x="0" y="0"/>
                      <a:ext cx="2497455" cy="2667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62E3">
        <w:rPr>
          <w:szCs w:val="16"/>
        </w:rPr>
        <w:t>Kommunstyrelseförvaltningen ansökte om förhandsbesked 2019-07-05 för förskola med ca 130 barn inom området. Förhandsbesked beviljades 2019-08-29 av Miljö- och samhällsbyggnadsförvaltningen</w:t>
      </w:r>
      <w:r>
        <w:rPr>
          <w:szCs w:val="16"/>
        </w:rPr>
        <w:t xml:space="preserve"> (BYGG.</w:t>
      </w:r>
      <w:proofErr w:type="gramStart"/>
      <w:r>
        <w:rPr>
          <w:szCs w:val="16"/>
        </w:rPr>
        <w:t>2019.269</w:t>
      </w:r>
      <w:proofErr w:type="gramEnd"/>
      <w:r>
        <w:rPr>
          <w:szCs w:val="16"/>
        </w:rPr>
        <w:t>)</w:t>
      </w:r>
    </w:p>
    <w:p w14:paraId="2D948FB8" w14:textId="77777777" w:rsidR="00D9769E" w:rsidRDefault="00D9769E" w:rsidP="00D9769E">
      <w:pPr>
        <w:rPr>
          <w:sz w:val="18"/>
          <w:szCs w:val="12"/>
        </w:rPr>
      </w:pPr>
    </w:p>
    <w:p w14:paraId="7364B2A5" w14:textId="7D10E428" w:rsidR="00D9769E" w:rsidRPr="00D9769E" w:rsidRDefault="00D9769E" w:rsidP="00D9769E">
      <w:pPr>
        <w:rPr>
          <w:szCs w:val="16"/>
        </w:rPr>
      </w:pPr>
      <w:r w:rsidRPr="00D9769E">
        <w:rPr>
          <w:szCs w:val="16"/>
        </w:rPr>
        <w:t>Utsnitt ur kartan som ingick i ansökan om förhandsbesked</w:t>
      </w:r>
      <w:r>
        <w:rPr>
          <w:szCs w:val="16"/>
        </w:rPr>
        <w:t xml:space="preserve"> ses till höger</w:t>
      </w:r>
      <w:r w:rsidRPr="00D9769E">
        <w:rPr>
          <w:szCs w:val="16"/>
        </w:rPr>
        <w:t>. Den tilltänkta skolgården var här mer långsmal vilket innebar att den kom närmare bostäderna i norr men också längre från Sundavägen. Röd gräns anger tilltänkt skolgård. Den gröna ytan visar inom vilket område som den tänka försko</w:t>
      </w:r>
      <w:r w:rsidR="005D7AFE">
        <w:rPr>
          <w:szCs w:val="16"/>
        </w:rPr>
        <w:t>lebyggnaden</w:t>
      </w:r>
      <w:r w:rsidRPr="00D9769E">
        <w:rPr>
          <w:szCs w:val="16"/>
        </w:rPr>
        <w:t xml:space="preserve"> skulle kunna hamna.</w:t>
      </w:r>
    </w:p>
    <w:p w14:paraId="3A538463" w14:textId="77777777" w:rsidR="00D9769E" w:rsidRDefault="00D9769E">
      <w:pPr>
        <w:rPr>
          <w:szCs w:val="16"/>
        </w:rPr>
      </w:pPr>
    </w:p>
    <w:p w14:paraId="28A4BB73" w14:textId="768CBD19" w:rsidR="000A2E9B" w:rsidRDefault="00422C3A" w:rsidP="000A2E9B">
      <w:pPr>
        <w:rPr>
          <w:szCs w:val="16"/>
        </w:rPr>
      </w:pPr>
      <w:r>
        <w:rPr>
          <w:szCs w:val="16"/>
        </w:rPr>
        <w:t>Avsteg från gällande detaljplan motiverades med PBL 9 kap 31c §</w:t>
      </w:r>
      <w:r w:rsidR="000A2E9B">
        <w:rPr>
          <w:szCs w:val="16"/>
        </w:rPr>
        <w:t xml:space="preserve"> där nybyggnation av förskola bedömdes vara ett angeläget gemensamt behov eller allmänt intresse.</w:t>
      </w:r>
    </w:p>
    <w:p w14:paraId="4DD9EB10" w14:textId="6014EE32" w:rsidR="00D9769E" w:rsidRDefault="00D9769E">
      <w:pPr>
        <w:rPr>
          <w:szCs w:val="16"/>
        </w:rPr>
      </w:pPr>
    </w:p>
    <w:p w14:paraId="2196DDFB" w14:textId="3F8C28E9" w:rsidR="00D9769E" w:rsidRPr="00D9769E" w:rsidRDefault="00D9769E" w:rsidP="00D9769E">
      <w:pPr>
        <w:autoSpaceDE w:val="0"/>
        <w:autoSpaceDN w:val="0"/>
        <w:adjustRightInd w:val="0"/>
        <w:ind w:left="284"/>
        <w:rPr>
          <w:rFonts w:cs="Arial"/>
          <w:sz w:val="20"/>
        </w:rPr>
      </w:pPr>
      <w:r w:rsidRPr="00D9769E">
        <w:rPr>
          <w:rFonts w:cs="Arial"/>
          <w:sz w:val="20"/>
        </w:rPr>
        <w:t>"Efter det att genomförandetiden för en detaljplan har gått ut får bygglov</w:t>
      </w:r>
    </w:p>
    <w:p w14:paraId="33CE9936" w14:textId="77777777" w:rsidR="00D9769E" w:rsidRPr="00D9769E" w:rsidRDefault="00D9769E" w:rsidP="00D9769E">
      <w:pPr>
        <w:autoSpaceDE w:val="0"/>
        <w:autoSpaceDN w:val="0"/>
        <w:adjustRightInd w:val="0"/>
        <w:ind w:left="284"/>
        <w:rPr>
          <w:rFonts w:cs="Arial"/>
          <w:sz w:val="20"/>
        </w:rPr>
      </w:pPr>
      <w:r w:rsidRPr="00D9769E">
        <w:rPr>
          <w:rFonts w:cs="Arial"/>
          <w:sz w:val="20"/>
        </w:rPr>
        <w:t>utöver vad som följer av 31 b § ges för en åtgärd som avviker från detaljplanen, om</w:t>
      </w:r>
    </w:p>
    <w:p w14:paraId="17D87AD8" w14:textId="795F344D" w:rsidR="00D9769E" w:rsidRPr="00D9769E" w:rsidRDefault="00D9769E" w:rsidP="00D9769E">
      <w:pPr>
        <w:autoSpaceDE w:val="0"/>
        <w:autoSpaceDN w:val="0"/>
        <w:adjustRightInd w:val="0"/>
        <w:ind w:left="284"/>
        <w:rPr>
          <w:rFonts w:cs="Arial"/>
          <w:sz w:val="20"/>
        </w:rPr>
      </w:pPr>
      <w:r w:rsidRPr="00D9769E">
        <w:rPr>
          <w:rFonts w:cs="Arial"/>
          <w:sz w:val="20"/>
        </w:rPr>
        <w:t>åtgärden</w:t>
      </w:r>
    </w:p>
    <w:p w14:paraId="66ED7C38" w14:textId="5B73CB09" w:rsidR="00D9769E" w:rsidRPr="00D9769E" w:rsidRDefault="00D9769E" w:rsidP="00D9769E">
      <w:pPr>
        <w:autoSpaceDE w:val="0"/>
        <w:autoSpaceDN w:val="0"/>
        <w:adjustRightInd w:val="0"/>
        <w:ind w:left="284"/>
        <w:rPr>
          <w:rFonts w:cs="Arial"/>
          <w:sz w:val="20"/>
        </w:rPr>
      </w:pPr>
      <w:r w:rsidRPr="00D9769E">
        <w:rPr>
          <w:rFonts w:cs="Arial"/>
          <w:sz w:val="20"/>
        </w:rPr>
        <w:t>1. är förenlig med detaljplanens syfte och tillgodoser ett angeläget gemensamt behov</w:t>
      </w:r>
    </w:p>
    <w:p w14:paraId="3FC362AF" w14:textId="0850D622" w:rsidR="00D9769E" w:rsidRPr="00D9769E" w:rsidRDefault="00D9769E" w:rsidP="00D9769E">
      <w:pPr>
        <w:autoSpaceDE w:val="0"/>
        <w:autoSpaceDN w:val="0"/>
        <w:adjustRightInd w:val="0"/>
        <w:ind w:left="284"/>
        <w:rPr>
          <w:rFonts w:cs="Arial"/>
          <w:sz w:val="20"/>
        </w:rPr>
      </w:pPr>
      <w:r w:rsidRPr="00D9769E">
        <w:rPr>
          <w:rFonts w:cs="Arial"/>
          <w:sz w:val="20"/>
        </w:rPr>
        <w:t>eller ett allmänt intresse, eller</w:t>
      </w:r>
    </w:p>
    <w:p w14:paraId="45ADB475" w14:textId="25CCABA5" w:rsidR="00D9769E" w:rsidRPr="00D9769E" w:rsidRDefault="00D9769E" w:rsidP="00D9769E">
      <w:pPr>
        <w:autoSpaceDE w:val="0"/>
        <w:autoSpaceDN w:val="0"/>
        <w:adjustRightInd w:val="0"/>
        <w:ind w:left="284"/>
        <w:rPr>
          <w:rFonts w:cs="Arial"/>
          <w:sz w:val="20"/>
        </w:rPr>
      </w:pPr>
      <w:r w:rsidRPr="00D9769E">
        <w:rPr>
          <w:rFonts w:cs="Arial"/>
          <w:sz w:val="20"/>
        </w:rPr>
        <w:t>2. innebär en sådan annan användning av mark eller vatten som utgör ett lämpligt</w:t>
      </w:r>
    </w:p>
    <w:p w14:paraId="61418EAB" w14:textId="33F0C106" w:rsidR="00D9769E" w:rsidRPr="00D9769E" w:rsidRDefault="00D9769E" w:rsidP="00D9769E">
      <w:pPr>
        <w:ind w:left="284"/>
        <w:rPr>
          <w:sz w:val="20"/>
          <w:szCs w:val="14"/>
        </w:rPr>
      </w:pPr>
      <w:r w:rsidRPr="00D9769E">
        <w:rPr>
          <w:rFonts w:cs="Arial"/>
          <w:sz w:val="20"/>
        </w:rPr>
        <w:t xml:space="preserve">komplement till den användning som har bestämts i detaljplanen. </w:t>
      </w:r>
      <w:r w:rsidRPr="00D9769E">
        <w:rPr>
          <w:rFonts w:ascii="Arial,Italic" w:hAnsi="Arial,Italic" w:cs="Arial,Italic"/>
          <w:i/>
          <w:iCs/>
          <w:sz w:val="20"/>
        </w:rPr>
        <w:t>Lag (2014:900)</w:t>
      </w:r>
      <w:r w:rsidRPr="00D9769E">
        <w:rPr>
          <w:rFonts w:cs="Arial"/>
          <w:sz w:val="20"/>
        </w:rPr>
        <w:t>."</w:t>
      </w:r>
    </w:p>
    <w:p w14:paraId="65EC875F" w14:textId="7ABCB578" w:rsidR="00422C3A" w:rsidRDefault="00422C3A">
      <w:pPr>
        <w:rPr>
          <w:szCs w:val="16"/>
        </w:rPr>
      </w:pPr>
    </w:p>
    <w:p w14:paraId="3E8268A2" w14:textId="0C0DC1CE" w:rsidR="00D9769E" w:rsidRDefault="003062E3">
      <w:pPr>
        <w:rPr>
          <w:szCs w:val="16"/>
        </w:rPr>
      </w:pPr>
      <w:r>
        <w:rPr>
          <w:szCs w:val="16"/>
        </w:rPr>
        <w:t>Kommunstyrelsen ansökte</w:t>
      </w:r>
      <w:r w:rsidR="000A2E9B">
        <w:rPr>
          <w:szCs w:val="16"/>
        </w:rPr>
        <w:t xml:space="preserve"> sedan</w:t>
      </w:r>
      <w:r>
        <w:rPr>
          <w:szCs w:val="16"/>
        </w:rPr>
        <w:t xml:space="preserve"> om bygglov för förskola 2021-07-09. </w:t>
      </w:r>
      <w:r w:rsidR="00D9769E">
        <w:rPr>
          <w:szCs w:val="16"/>
        </w:rPr>
        <w:t>Under augusti 2021 var bygglovet ute på grannehörande. Det hölls även ett ”öppet hus” där närboende kunde diskutera byggnationen med bland annat projektledaren.</w:t>
      </w:r>
      <w:r w:rsidR="000A2E9B">
        <w:rPr>
          <w:szCs w:val="16"/>
        </w:rPr>
        <w:t xml:space="preserve"> Dialogen innebar att bland annat att gårdens utformning justerades så att den hamnade längre från grannarna i norr. Som en konsekvens av detta hamnade den också närmare Sundavägen.</w:t>
      </w:r>
    </w:p>
    <w:p w14:paraId="6EE89073" w14:textId="77777777" w:rsidR="00D9769E" w:rsidRDefault="00D9769E">
      <w:pPr>
        <w:rPr>
          <w:szCs w:val="16"/>
        </w:rPr>
      </w:pPr>
    </w:p>
    <w:p w14:paraId="7A599133" w14:textId="676ADA39" w:rsidR="003062E3" w:rsidRPr="003062E3" w:rsidRDefault="003062E3">
      <w:pPr>
        <w:rPr>
          <w:szCs w:val="16"/>
        </w:rPr>
      </w:pPr>
      <w:r>
        <w:rPr>
          <w:szCs w:val="16"/>
        </w:rPr>
        <w:t>Bygglov beviljades av Miljö- och samhällsbyggnadsnämnden 2021-11-17 § 89</w:t>
      </w:r>
      <w:r w:rsidR="000A2E9B">
        <w:rPr>
          <w:szCs w:val="16"/>
        </w:rPr>
        <w:t xml:space="preserve"> med stöd av 9 kap. 31 c 1 §§. </w:t>
      </w:r>
      <w:r w:rsidR="003B3454">
        <w:rPr>
          <w:szCs w:val="16"/>
        </w:rPr>
        <w:t>Bygglovet överklagades inte och har vunnit laga kraft.</w:t>
      </w:r>
      <w:r w:rsidR="000A2E9B">
        <w:rPr>
          <w:szCs w:val="16"/>
        </w:rPr>
        <w:t xml:space="preserve"> </w:t>
      </w:r>
    </w:p>
    <w:p w14:paraId="6D892492" w14:textId="77777777" w:rsidR="00E471D9" w:rsidRDefault="00A85AA4">
      <w:pPr>
        <w:pStyle w:val="Rubrik2"/>
        <w:rPr>
          <w:lang w:bidi="sv-SE"/>
        </w:rPr>
      </w:pPr>
      <w:bookmarkStart w:id="54" w:name="_Toc97290321"/>
      <w:bookmarkStart w:id="55" w:name="_Toc108593419"/>
      <w:bookmarkStart w:id="56" w:name="_Toc122608449"/>
      <w:r>
        <w:rPr>
          <w:lang w:bidi="sv-SE"/>
        </w:rPr>
        <w:t>Riksintressen</w:t>
      </w:r>
      <w:bookmarkEnd w:id="54"/>
      <w:bookmarkEnd w:id="55"/>
      <w:bookmarkEnd w:id="56"/>
    </w:p>
    <w:p w14:paraId="3EDF4F10" w14:textId="3F907FB9" w:rsidR="00E471D9" w:rsidRDefault="00A85AA4">
      <w:pPr>
        <w:rPr>
          <w:lang w:bidi="sv-SE"/>
        </w:rPr>
      </w:pPr>
      <w:r>
        <w:rPr>
          <w:lang w:bidi="sv-SE"/>
        </w:rPr>
        <w:t xml:space="preserve">Inom området gäller riksintressen för </w:t>
      </w:r>
      <w:r w:rsidR="00E91B24">
        <w:rPr>
          <w:lang w:bidi="sv-SE"/>
        </w:rPr>
        <w:t xml:space="preserve">högexploaterad kust. </w:t>
      </w:r>
      <w:r w:rsidR="003B3454">
        <w:rPr>
          <w:lang w:bidi="sv-SE"/>
        </w:rPr>
        <w:t>Området ligger ca 500 meter från havet i anslutning till befintlig bebyggelse och bedöms därför inte påverka riksintresset.</w:t>
      </w:r>
    </w:p>
    <w:p w14:paraId="3412E593" w14:textId="77777777" w:rsidR="00F30E38" w:rsidRDefault="00F30E38">
      <w:pPr>
        <w:rPr>
          <w:sz w:val="28"/>
          <w:lang w:bidi="sv-SE"/>
        </w:rPr>
      </w:pPr>
      <w:bookmarkStart w:id="57" w:name="_Toc97290322"/>
      <w:bookmarkStart w:id="58" w:name="_Toc108593420"/>
      <w:bookmarkStart w:id="59" w:name="_Toc122608450"/>
      <w:r>
        <w:rPr>
          <w:lang w:bidi="sv-SE"/>
        </w:rPr>
        <w:br w:type="page"/>
      </w:r>
    </w:p>
    <w:p w14:paraId="126067F6" w14:textId="300E6A5B" w:rsidR="00E471D9" w:rsidRDefault="00A85AA4">
      <w:pPr>
        <w:pStyle w:val="Rubrik2"/>
      </w:pPr>
      <w:r>
        <w:rPr>
          <w:lang w:bidi="sv-SE"/>
        </w:rPr>
        <w:lastRenderedPageBreak/>
        <w:t>Undersökning</w:t>
      </w:r>
      <w:r>
        <w:t xml:space="preserve"> och miljökonsekvensbeskrivning</w:t>
      </w:r>
      <w:bookmarkEnd w:id="57"/>
      <w:bookmarkEnd w:id="58"/>
      <w:bookmarkEnd w:id="59"/>
    </w:p>
    <w:p w14:paraId="17810C08" w14:textId="17838C91" w:rsidR="00E471D9" w:rsidRDefault="00A85AA4">
      <w:r>
        <w:t xml:space="preserve">Miljö- och samhällsbyggnadsförvaltningen har samrått undersökning om betydande miljöpåverkan med Länsstyrelsen. Ett genomförande av planen bedömdes </w:t>
      </w:r>
      <w:r w:rsidRPr="003B3454">
        <w:t>inte</w:t>
      </w:r>
      <w:r>
        <w:t xml:space="preserve"> innebära en betydande miljöpåverkan och en miljökonsekvensbeskrivning behöver därför</w:t>
      </w:r>
      <w:r w:rsidRPr="003B3454">
        <w:t xml:space="preserve"> inte</w:t>
      </w:r>
      <w:r>
        <w:t xml:space="preserve"> tas fram. I planbeskrivningen ska omständigheter som talar för eller mot en betydande miljöpåverkan redovisas.</w:t>
      </w:r>
    </w:p>
    <w:p w14:paraId="2CB44FEA" w14:textId="77777777" w:rsidR="003B3454" w:rsidRDefault="003B3454"/>
    <w:p w14:paraId="4CB74335" w14:textId="77777777" w:rsidR="00E471D9" w:rsidRDefault="00A85AA4">
      <w:pPr>
        <w:rPr>
          <w:i/>
        </w:rPr>
      </w:pPr>
      <w:r>
        <w:rPr>
          <w:i/>
        </w:rPr>
        <w:t>Omständigheter som talar emot betydande miljöpåverkan:</w:t>
      </w:r>
    </w:p>
    <w:p w14:paraId="3F533398" w14:textId="77777777" w:rsidR="00CF5B66" w:rsidRPr="003B3454" w:rsidRDefault="00CF5B66" w:rsidP="00CF5B66">
      <w:pPr>
        <w:pStyle w:val="Liststycke"/>
        <w:numPr>
          <w:ilvl w:val="0"/>
          <w:numId w:val="24"/>
        </w:numPr>
        <w:rPr>
          <w:iCs/>
          <w:lang w:bidi="sv-SE"/>
        </w:rPr>
      </w:pPr>
      <w:r w:rsidRPr="003B3454">
        <w:rPr>
          <w:iCs/>
          <w:lang w:bidi="sv-SE"/>
        </w:rPr>
        <w:t>Marken som planeras är i huvudsak gräsmatta</w:t>
      </w:r>
    </w:p>
    <w:p w14:paraId="75EF3099" w14:textId="77777777" w:rsidR="00CF5B66" w:rsidRPr="003B3454" w:rsidRDefault="00CF5B66" w:rsidP="00CF5B66">
      <w:pPr>
        <w:pStyle w:val="Liststycke"/>
        <w:numPr>
          <w:ilvl w:val="0"/>
          <w:numId w:val="24"/>
        </w:numPr>
        <w:rPr>
          <w:iCs/>
          <w:lang w:bidi="sv-SE"/>
        </w:rPr>
      </w:pPr>
      <w:r w:rsidRPr="003B3454">
        <w:rPr>
          <w:iCs/>
          <w:lang w:bidi="sv-SE"/>
        </w:rPr>
        <w:t>Bebyggelsen bedöms inte påverka landskapsbild eller historiska samband</w:t>
      </w:r>
    </w:p>
    <w:p w14:paraId="74284A60" w14:textId="77777777" w:rsidR="00CF5B66" w:rsidRPr="003B3454" w:rsidRDefault="00CF5B66" w:rsidP="00CF5B66">
      <w:pPr>
        <w:pStyle w:val="Liststycke"/>
        <w:numPr>
          <w:ilvl w:val="0"/>
          <w:numId w:val="24"/>
        </w:numPr>
        <w:rPr>
          <w:iCs/>
          <w:lang w:bidi="sv-SE"/>
        </w:rPr>
      </w:pPr>
      <w:r w:rsidRPr="003B3454">
        <w:rPr>
          <w:iCs/>
          <w:lang w:bidi="sv-SE"/>
        </w:rPr>
        <w:t>Verksamheten bedöms inte ha någon betydande omgivningspåverkan</w:t>
      </w:r>
    </w:p>
    <w:p w14:paraId="48BA3B30" w14:textId="77777777" w:rsidR="00CF5B66" w:rsidRPr="003B3454" w:rsidRDefault="00CF5B66" w:rsidP="00CF5B66">
      <w:pPr>
        <w:pStyle w:val="Liststycke"/>
        <w:numPr>
          <w:ilvl w:val="0"/>
          <w:numId w:val="24"/>
        </w:numPr>
        <w:rPr>
          <w:iCs/>
          <w:lang w:bidi="sv-SE"/>
        </w:rPr>
      </w:pPr>
      <w:r w:rsidRPr="003B3454">
        <w:rPr>
          <w:iCs/>
          <w:lang w:bidi="sv-SE"/>
        </w:rPr>
        <w:t>Platsen är vald utifrån att infrastruktur redan finns på platsen, både avseende teknisk och trafikinfrastruktur.</w:t>
      </w:r>
    </w:p>
    <w:p w14:paraId="2B7D7316" w14:textId="77777777" w:rsidR="00CF5B66" w:rsidRPr="003B3454" w:rsidRDefault="00CF5B66" w:rsidP="00CF5B66">
      <w:pPr>
        <w:pStyle w:val="Liststycke"/>
        <w:numPr>
          <w:ilvl w:val="0"/>
          <w:numId w:val="24"/>
        </w:numPr>
        <w:rPr>
          <w:iCs/>
          <w:lang w:bidi="sv-SE"/>
        </w:rPr>
      </w:pPr>
      <w:r w:rsidRPr="003B3454">
        <w:rPr>
          <w:iCs/>
          <w:lang w:bidi="sv-SE"/>
        </w:rPr>
        <w:t>Marken har provtagits och inga föroreningar över känslig markanvändning (KM) har påträffats.</w:t>
      </w:r>
    </w:p>
    <w:p w14:paraId="199D2DAA" w14:textId="77777777" w:rsidR="003B3454" w:rsidRDefault="003B3454"/>
    <w:p w14:paraId="0BDE929F" w14:textId="3DED97EB" w:rsidR="00E471D9" w:rsidRDefault="00A85AA4">
      <w:pPr>
        <w:rPr>
          <w:i/>
          <w:lang w:bidi="sv-SE"/>
        </w:rPr>
      </w:pPr>
      <w:r>
        <w:rPr>
          <w:i/>
          <w:lang w:bidi="sv-SE"/>
        </w:rPr>
        <w:t>Omständigheter som talar för en betydande miljöpåverkan:</w:t>
      </w:r>
    </w:p>
    <w:p w14:paraId="74AB89BE" w14:textId="6F1CD574" w:rsidR="00E471D9" w:rsidRDefault="00CF5B66" w:rsidP="00CF5B66">
      <w:pPr>
        <w:pStyle w:val="Liststycke"/>
        <w:numPr>
          <w:ilvl w:val="0"/>
          <w:numId w:val="24"/>
        </w:numPr>
      </w:pPr>
      <w:r>
        <w:t>Inga</w:t>
      </w:r>
    </w:p>
    <w:p w14:paraId="694EDBD1" w14:textId="77777777" w:rsidR="00CF5B66" w:rsidRDefault="00CF5B66"/>
    <w:p w14:paraId="14C541DB" w14:textId="587DB158" w:rsidR="00E471D9" w:rsidRDefault="00A85AA4">
      <w:r>
        <w:t xml:space="preserve">Miljö- och samhällsbyggnadsförvaltningens bedömning är att planens genomförande </w:t>
      </w:r>
      <w:r w:rsidRPr="003B3454">
        <w:t>inte leder</w:t>
      </w:r>
      <w:r>
        <w:t xml:space="preserve"> till någon betydande miljöpåverkan. Länsstyrelsen delar kommunens bedömning.</w:t>
      </w:r>
      <w:r w:rsidR="00CF5B66">
        <w:t xml:space="preserve"> </w:t>
      </w:r>
      <w:r>
        <w:t xml:space="preserve">En miljökonsekvensbeskrivning behöver </w:t>
      </w:r>
      <w:r w:rsidRPr="003B3454">
        <w:t xml:space="preserve">därför inte </w:t>
      </w:r>
      <w:r>
        <w:t>upprättas.</w:t>
      </w:r>
      <w:r>
        <w:rPr>
          <w:b/>
          <w:sz w:val="30"/>
        </w:rPr>
        <w:br/>
      </w:r>
    </w:p>
    <w:p w14:paraId="6E7C2554" w14:textId="77777777" w:rsidR="00E471D9" w:rsidRDefault="00E471D9">
      <w:pPr>
        <w:pStyle w:val="Brdtext"/>
        <w:rPr>
          <w:b/>
          <w:sz w:val="32"/>
        </w:rPr>
      </w:pPr>
      <w:bookmarkStart w:id="60" w:name="_dx_frag_StartFragment"/>
      <w:r>
        <w:t xml:space="preserve"> </w:t>
      </w:r>
      <w:bookmarkEnd w:id="60"/>
    </w:p>
    <w:p w14:paraId="2BB0FF41" w14:textId="77777777" w:rsidR="00E471D9" w:rsidRDefault="00A85AA4">
      <w:pPr>
        <w:pStyle w:val="Brdtext"/>
        <w:rPr>
          <w:rFonts w:ascii="Century Gothic" w:hAnsi="Century Gothic"/>
          <w:sz w:val="32"/>
        </w:rPr>
      </w:pPr>
      <w:r>
        <w:rPr>
          <w:b/>
          <w:sz w:val="32"/>
          <w:lang w:bidi="sv-SE"/>
        </w:rPr>
        <w:br w:type="page"/>
      </w:r>
      <w:bookmarkStart w:id="61" w:name="_Toc97290323"/>
      <w:bookmarkStart w:id="62" w:name="_Toc108593421"/>
      <w:bookmarkStart w:id="63" w:name="_Toc122608451"/>
      <w:r>
        <w:rPr>
          <w:rStyle w:val="Rubrik1Char"/>
        </w:rPr>
        <w:lastRenderedPageBreak/>
        <w:t>4 Förutsättningar</w:t>
      </w:r>
      <w:bookmarkEnd w:id="61"/>
      <w:bookmarkEnd w:id="62"/>
      <w:bookmarkEnd w:id="63"/>
    </w:p>
    <w:p w14:paraId="403D1E48" w14:textId="77777777" w:rsidR="00E471D9" w:rsidRDefault="00A85AA4">
      <w:pPr>
        <w:rPr>
          <w:rStyle w:val="Rubrik2Char"/>
        </w:rPr>
      </w:pPr>
      <w:bookmarkStart w:id="64" w:name="_Toc97290324"/>
      <w:bookmarkStart w:id="65" w:name="_Toc108593422"/>
      <w:bookmarkStart w:id="66" w:name="_Toc122608452"/>
      <w:r>
        <w:rPr>
          <w:rStyle w:val="Rubrik2Char"/>
        </w:rPr>
        <w:t>Området idag</w:t>
      </w:r>
      <w:bookmarkEnd w:id="64"/>
      <w:bookmarkEnd w:id="65"/>
      <w:bookmarkEnd w:id="66"/>
    </w:p>
    <w:p w14:paraId="5817EE80" w14:textId="24704961" w:rsidR="009A64B9" w:rsidRDefault="003B3454">
      <w:pPr>
        <w:rPr>
          <w:rStyle w:val="NormalChar"/>
        </w:rPr>
      </w:pPr>
      <w:r>
        <w:rPr>
          <w:rStyle w:val="NormalChar"/>
        </w:rPr>
        <w:t>Området ligger mellan Sundavägen i sydväst och Peterslundsskolan i nordost. Området kantas</w:t>
      </w:r>
      <w:r w:rsidR="0036097C">
        <w:rPr>
          <w:rStyle w:val="NormalChar"/>
        </w:rPr>
        <w:t xml:space="preserve"> i norr och nordost</w:t>
      </w:r>
      <w:r>
        <w:rPr>
          <w:rStyle w:val="NormalChar"/>
        </w:rPr>
        <w:t xml:space="preserve"> av radhusbebyggelse från 1970-talet. Åt nordväst fortsätter </w:t>
      </w:r>
      <w:r w:rsidR="00AE191A">
        <w:rPr>
          <w:rStyle w:val="NormalChar"/>
        </w:rPr>
        <w:t>gräset på Peterslundsängen.</w:t>
      </w:r>
      <w:r w:rsidR="0036097C">
        <w:rPr>
          <w:rStyle w:val="NormalChar"/>
        </w:rPr>
        <w:t xml:space="preserve"> På platsen uppförs idag Peterslunds nya förskola, en byggnad i två plan på drygt 1100 kvadratmeter byggnadsarea. Till det hör en skolgård på drygt 8000 kvadratmeter som i huvudsak utgörs av tidigare gräsmatta. Även del av en mindre skogsdunge ingår i förskolans gård.</w:t>
      </w:r>
    </w:p>
    <w:p w14:paraId="02BBC2B1" w14:textId="77777777" w:rsidR="009A64B9" w:rsidRDefault="009A64B9"/>
    <w:p w14:paraId="313014C4" w14:textId="26C1138E" w:rsidR="0036097C" w:rsidRDefault="0036097C">
      <w:pPr>
        <w:rPr>
          <w:rStyle w:val="NormalChar"/>
        </w:rPr>
      </w:pPr>
      <w:r>
        <w:rPr>
          <w:noProof/>
        </w:rPr>
        <w:drawing>
          <wp:inline distT="0" distB="0" distL="0" distR="0" wp14:anchorId="5498F5F3" wp14:editId="74B996BE">
            <wp:extent cx="5415915" cy="2743200"/>
            <wp:effectExtent l="0" t="0" r="0" b="0"/>
            <wp:docPr id="26" name="Bildobjekt 26" descr="En bild som visar utomhus, himmel, mark, grä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objekt 26" descr="En bild som visar utomhus, himmel, mark, gräs&#10;&#10;Automatiskt genererad beskrivning"/>
                    <pic:cNvPicPr/>
                  </pic:nvPicPr>
                  <pic:blipFill rotWithShape="1">
                    <a:blip r:embed="rId14">
                      <a:extLst>
                        <a:ext uri="{28A0092B-C50C-407E-A947-70E740481C1C}">
                          <a14:useLocalDpi xmlns:a14="http://schemas.microsoft.com/office/drawing/2010/main" val="0"/>
                        </a:ext>
                      </a:extLst>
                    </a:blip>
                    <a:srcRect t="21807" b="10662"/>
                    <a:stretch/>
                  </pic:blipFill>
                  <pic:spPr bwMode="auto">
                    <a:xfrm>
                      <a:off x="0" y="0"/>
                      <a:ext cx="5415915" cy="2743200"/>
                    </a:xfrm>
                    <a:prstGeom prst="rect">
                      <a:avLst/>
                    </a:prstGeom>
                    <a:ln>
                      <a:noFill/>
                    </a:ln>
                    <a:extLst>
                      <a:ext uri="{53640926-AAD7-44D8-BBD7-CCE9431645EC}">
                        <a14:shadowObscured xmlns:a14="http://schemas.microsoft.com/office/drawing/2010/main"/>
                      </a:ext>
                    </a:extLst>
                  </pic:spPr>
                </pic:pic>
              </a:graphicData>
            </a:graphic>
          </wp:inline>
        </w:drawing>
      </w:r>
    </w:p>
    <w:p w14:paraId="5A61A1D1" w14:textId="64CC4B4D" w:rsidR="0036097C" w:rsidRPr="0036097C" w:rsidRDefault="0036097C">
      <w:pPr>
        <w:rPr>
          <w:rStyle w:val="NormalChar"/>
          <w:sz w:val="18"/>
          <w:szCs w:val="16"/>
        </w:rPr>
      </w:pPr>
      <w:r w:rsidRPr="0036097C">
        <w:rPr>
          <w:rStyle w:val="NormalChar"/>
          <w:sz w:val="18"/>
          <w:szCs w:val="16"/>
        </w:rPr>
        <w:t xml:space="preserve">Pågående byggnation sedd från gång- och cykelvägen i norr. I vänstra hörnet syns den skogsdunge som också blir en del av skolgården. Viss lekplatsutrustning </w:t>
      </w:r>
      <w:r w:rsidR="00217CB0">
        <w:rPr>
          <w:rStyle w:val="NormalChar"/>
          <w:sz w:val="18"/>
          <w:szCs w:val="16"/>
        </w:rPr>
        <w:t>var på plats vid fototillfället</w:t>
      </w:r>
      <w:r w:rsidRPr="0036097C">
        <w:rPr>
          <w:rStyle w:val="NormalChar"/>
          <w:sz w:val="18"/>
          <w:szCs w:val="16"/>
        </w:rPr>
        <w:t>.</w:t>
      </w:r>
    </w:p>
    <w:p w14:paraId="243B8CC1" w14:textId="77777777" w:rsidR="00C85F4C" w:rsidRPr="0036097C" w:rsidRDefault="00C85F4C">
      <w:pPr>
        <w:rPr>
          <w:rStyle w:val="NormalChar"/>
          <w:sz w:val="18"/>
          <w:szCs w:val="16"/>
        </w:rPr>
      </w:pPr>
    </w:p>
    <w:p w14:paraId="632F8F10" w14:textId="1D1BB2B4" w:rsidR="00E471D9" w:rsidRDefault="00A85AA4">
      <w:pPr>
        <w:rPr>
          <w:rStyle w:val="Rubrik2Char"/>
        </w:rPr>
      </w:pPr>
      <w:bookmarkStart w:id="67" w:name="_Toc97290325"/>
      <w:bookmarkStart w:id="68" w:name="_Toc108593423"/>
      <w:bookmarkStart w:id="69" w:name="_Toc122608453"/>
      <w:r>
        <w:rPr>
          <w:rStyle w:val="Rubrik2Char"/>
        </w:rPr>
        <w:t>Områdets historia</w:t>
      </w:r>
      <w:bookmarkEnd w:id="67"/>
      <w:bookmarkEnd w:id="68"/>
      <w:bookmarkEnd w:id="69"/>
    </w:p>
    <w:p w14:paraId="4AA351EC" w14:textId="5FB6EE17" w:rsidR="009A64B9" w:rsidRDefault="009A64B9">
      <w:r>
        <w:rPr>
          <w:rStyle w:val="Rubrik2Char"/>
          <w:sz w:val="22"/>
          <w:szCs w:val="16"/>
        </w:rPr>
        <w:t xml:space="preserve">Fram till och med större delen av 2022 bestod området av en större sammanhängande gräsyta. I </w:t>
      </w:r>
      <w:r>
        <w:t>ena hörnet finns en skogsdunge på ungefär 6400 kvadratmeter. Cirka två tredjedelar av den ingår i planområdet. Genom området gick en gång- och cykelväg som i sydväst anslöt till tunnel under Sundavägen. Idag har gång- och cykelvägen dragits om för att runda skolgården.</w:t>
      </w:r>
    </w:p>
    <w:p w14:paraId="2C74CED0" w14:textId="11DA6DE4" w:rsidR="00BC7634" w:rsidRDefault="009A64B9">
      <w:pPr>
        <w:rPr>
          <w:rStyle w:val="NormalChar"/>
        </w:rPr>
      </w:pPr>
      <w:r>
        <w:rPr>
          <w:noProof/>
          <w:sz w:val="28"/>
        </w:rPr>
        <w:drawing>
          <wp:inline distT="0" distB="0" distL="0" distR="0" wp14:anchorId="47E93D10" wp14:editId="0ED8F714">
            <wp:extent cx="5415915" cy="2491740"/>
            <wp:effectExtent l="0" t="0" r="0" b="0"/>
            <wp:docPr id="11" name="Bildobjekt 11" descr="En bild som visar gräs, utomhus, himmel, fäl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objekt 11" descr="En bild som visar gräs, utomhus, himmel, fält&#10;&#10;Automatiskt genererad beskrivning"/>
                    <pic:cNvPicPr/>
                  </pic:nvPicPr>
                  <pic:blipFill>
                    <a:blip r:embed="rId15">
                      <a:extLst>
                        <a:ext uri="{28A0092B-C50C-407E-A947-70E740481C1C}">
                          <a14:useLocalDpi xmlns:a14="http://schemas.microsoft.com/office/drawing/2010/main" val="0"/>
                        </a:ext>
                      </a:extLst>
                    </a:blip>
                    <a:stretch>
                      <a:fillRect/>
                    </a:stretch>
                  </pic:blipFill>
                  <pic:spPr>
                    <a:xfrm>
                      <a:off x="0" y="0"/>
                      <a:ext cx="5415915" cy="2491740"/>
                    </a:xfrm>
                    <a:prstGeom prst="rect">
                      <a:avLst/>
                    </a:prstGeom>
                  </pic:spPr>
                </pic:pic>
              </a:graphicData>
            </a:graphic>
          </wp:inline>
        </w:drawing>
      </w:r>
    </w:p>
    <w:p w14:paraId="1E13854A" w14:textId="7828B978" w:rsidR="009A64B9" w:rsidRDefault="009A64B9" w:rsidP="009A64B9">
      <w:pPr>
        <w:rPr>
          <w:sz w:val="18"/>
          <w:szCs w:val="12"/>
        </w:rPr>
      </w:pPr>
      <w:r w:rsidRPr="00C85F4C">
        <w:rPr>
          <w:sz w:val="18"/>
          <w:szCs w:val="12"/>
        </w:rPr>
        <w:t>Området sett från gång- och cykelvägen som löper genom planområdets norra del, längs med radhusen på Nyponvägen.</w:t>
      </w:r>
    </w:p>
    <w:p w14:paraId="1ED2EEB1" w14:textId="06929B17" w:rsidR="009A64B9" w:rsidRDefault="009A64B9" w:rsidP="009A64B9">
      <w:pPr>
        <w:spacing w:after="240"/>
        <w:rPr>
          <w:rStyle w:val="NormalChar"/>
        </w:rPr>
      </w:pPr>
      <w:r>
        <w:rPr>
          <w:rStyle w:val="NormalChar"/>
        </w:rPr>
        <w:lastRenderedPageBreak/>
        <w:t xml:space="preserve">Fram till andra halvan av 1900-talet bestod området av jordbruksmark och skog. Under 1970-talet började Peterslund växa fram och Sundavägen hade fått sin nuvarande sträckning. </w:t>
      </w:r>
    </w:p>
    <w:p w14:paraId="70249385" w14:textId="0E31ED99" w:rsidR="00C85F4C" w:rsidRDefault="00C85F4C">
      <w:pPr>
        <w:rPr>
          <w:rStyle w:val="NormalChar"/>
        </w:rPr>
      </w:pPr>
      <w:r>
        <w:rPr>
          <w:noProof/>
        </w:rPr>
        <w:drawing>
          <wp:inline distT="0" distB="0" distL="0" distR="0" wp14:anchorId="57D13B1E" wp14:editId="348B7E14">
            <wp:extent cx="5415915" cy="2942590"/>
            <wp:effectExtent l="0" t="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15915" cy="2942590"/>
                    </a:xfrm>
                    <a:prstGeom prst="rect">
                      <a:avLst/>
                    </a:prstGeom>
                  </pic:spPr>
                </pic:pic>
              </a:graphicData>
            </a:graphic>
          </wp:inline>
        </w:drawing>
      </w:r>
    </w:p>
    <w:p w14:paraId="696DB442" w14:textId="77777777" w:rsidR="004330CD" w:rsidRDefault="00C85F4C">
      <w:pPr>
        <w:rPr>
          <w:rStyle w:val="NormalChar"/>
          <w:sz w:val="18"/>
          <w:szCs w:val="16"/>
        </w:rPr>
      </w:pPr>
      <w:r w:rsidRPr="00C85F4C">
        <w:rPr>
          <w:rStyle w:val="NormalChar"/>
          <w:sz w:val="18"/>
          <w:szCs w:val="16"/>
        </w:rPr>
        <w:t>Flygbild från Lantmäteriet</w:t>
      </w:r>
      <w:r>
        <w:rPr>
          <w:rStyle w:val="NormalChar"/>
          <w:sz w:val="18"/>
          <w:szCs w:val="16"/>
        </w:rPr>
        <w:t xml:space="preserve"> 1975.</w:t>
      </w:r>
      <w:r w:rsidRPr="00C85F4C">
        <w:rPr>
          <w:rStyle w:val="NormalChar"/>
          <w:sz w:val="18"/>
          <w:szCs w:val="16"/>
        </w:rPr>
        <w:t xml:space="preserve"> Utterberget har byggts i södra delen av bilden. I högra hörnet har markarbeten för nuvarande Peterslundsskolan påbörjats.</w:t>
      </w:r>
      <w:r w:rsidR="00BC7634">
        <w:rPr>
          <w:rStyle w:val="NormalChar"/>
          <w:sz w:val="18"/>
          <w:szCs w:val="16"/>
        </w:rPr>
        <w:t xml:space="preserve"> I planområdet är det fortfarande åkermark till stor del.</w:t>
      </w:r>
    </w:p>
    <w:p w14:paraId="670AEA70" w14:textId="77777777" w:rsidR="009A64B9" w:rsidRDefault="009A64B9">
      <w:pPr>
        <w:rPr>
          <w:rStyle w:val="Rubrik2Char"/>
        </w:rPr>
      </w:pPr>
      <w:bookmarkStart w:id="70" w:name="_Toc108593424"/>
      <w:bookmarkStart w:id="71" w:name="_Toc122608454"/>
    </w:p>
    <w:p w14:paraId="329033A0" w14:textId="58E512B1" w:rsidR="00E471D9" w:rsidRDefault="00A85AA4">
      <w:pPr>
        <w:rPr>
          <w:rStyle w:val="Rubrik2Char"/>
        </w:rPr>
      </w:pPr>
      <w:r>
        <w:rPr>
          <w:rStyle w:val="Rubrik2Char"/>
        </w:rPr>
        <w:t>Fornlämningar</w:t>
      </w:r>
      <w:bookmarkEnd w:id="70"/>
      <w:bookmarkEnd w:id="71"/>
    </w:p>
    <w:p w14:paraId="611960A8" w14:textId="77777777" w:rsidR="00E471D9" w:rsidRDefault="00A85AA4">
      <w:pPr>
        <w:rPr>
          <w:lang w:bidi="sv-SE"/>
        </w:rPr>
      </w:pPr>
      <w:r>
        <w:rPr>
          <w:lang w:bidi="sv-SE"/>
        </w:rPr>
        <w:t xml:space="preserve">Det finns </w:t>
      </w:r>
      <w:r w:rsidRPr="009E5FB1">
        <w:rPr>
          <w:lang w:bidi="sv-SE"/>
        </w:rPr>
        <w:t>inga</w:t>
      </w:r>
      <w:r>
        <w:rPr>
          <w:lang w:bidi="sv-SE"/>
        </w:rPr>
        <w:t xml:space="preserve"> kända fornlämningar inom området. Om fornfynd eller fornlämning påträffas ska arbetet omedelbart avbrytas vad gäller fyndplatsen eller fornlämningen och dess närmaste omgivning. Anmälan ska omedelbart göras till Länsstyrelsen.</w:t>
      </w:r>
    </w:p>
    <w:p w14:paraId="259DFD93" w14:textId="77777777" w:rsidR="00E471D9" w:rsidRDefault="00A85AA4" w:rsidP="0064368D">
      <w:pPr>
        <w:pStyle w:val="Rubrik2"/>
        <w:spacing w:after="0"/>
      </w:pPr>
      <w:bookmarkStart w:id="72" w:name="_Toc97290326"/>
      <w:bookmarkStart w:id="73" w:name="_Toc108593425"/>
      <w:bookmarkStart w:id="74" w:name="_Toc122608455"/>
      <w:r>
        <w:rPr>
          <w:lang w:bidi="sv-SE"/>
        </w:rPr>
        <w:t>Skyddsrum</w:t>
      </w:r>
      <w:bookmarkEnd w:id="72"/>
      <w:bookmarkEnd w:id="73"/>
      <w:bookmarkEnd w:id="74"/>
    </w:p>
    <w:p w14:paraId="3915C380" w14:textId="677CDACE" w:rsidR="00E471D9" w:rsidRDefault="00C85F4C">
      <w:r>
        <w:rPr>
          <w:lang w:bidi="sv-SE"/>
        </w:rPr>
        <w:t>Närmaste skyddsrum finns i Peterslundsskolan.</w:t>
      </w:r>
      <w:r w:rsidR="00A85AA4">
        <w:rPr>
          <w:lang w:bidi="sv-SE"/>
        </w:rPr>
        <w:t xml:space="preserve"> </w:t>
      </w:r>
    </w:p>
    <w:p w14:paraId="12F9C9D6" w14:textId="77777777" w:rsidR="00E471D9" w:rsidRDefault="00E471D9">
      <w:pPr>
        <w:rPr>
          <w:sz w:val="28"/>
        </w:rPr>
      </w:pPr>
    </w:p>
    <w:p w14:paraId="13C0E366" w14:textId="03AEF93E" w:rsidR="00E471D9" w:rsidRDefault="00A85AA4">
      <w:pPr>
        <w:rPr>
          <w:lang w:bidi="sv-SE"/>
        </w:rPr>
      </w:pPr>
      <w:bookmarkStart w:id="75" w:name="_Toc97290327"/>
      <w:bookmarkStart w:id="76" w:name="_Toc108593426"/>
      <w:bookmarkStart w:id="77" w:name="_Toc122608456"/>
      <w:r>
        <w:rPr>
          <w:rStyle w:val="Rubrik2Char"/>
        </w:rPr>
        <w:t>Service</w:t>
      </w:r>
      <w:bookmarkEnd w:id="75"/>
      <w:bookmarkEnd w:id="76"/>
      <w:bookmarkEnd w:id="77"/>
      <w:r>
        <w:rPr>
          <w:b/>
        </w:rPr>
        <w:br/>
      </w:r>
      <w:r w:rsidR="00C85F4C">
        <w:rPr>
          <w:lang w:bidi="sv-SE"/>
        </w:rPr>
        <w:t xml:space="preserve">Peterslundsskolan ligger drygt 200 meter åt nordost från planområdet. </w:t>
      </w:r>
    </w:p>
    <w:p w14:paraId="69E06C8F" w14:textId="77777777" w:rsidR="00E471D9" w:rsidRDefault="00A85AA4">
      <w:pPr>
        <w:rPr>
          <w:rStyle w:val="Rubrik2Char"/>
          <w:lang w:bidi="sv-SE"/>
        </w:rPr>
      </w:pPr>
      <w:r>
        <w:rPr>
          <w:b/>
        </w:rPr>
        <w:br/>
      </w:r>
      <w:bookmarkStart w:id="78" w:name="_Toc97290328"/>
      <w:bookmarkStart w:id="79" w:name="_Toc108593427"/>
      <w:bookmarkStart w:id="80" w:name="_Toc122608457"/>
      <w:r>
        <w:rPr>
          <w:rStyle w:val="Rubrik2Char"/>
          <w:lang w:bidi="sv-SE"/>
        </w:rPr>
        <w:t>Gator och trafik</w:t>
      </w:r>
      <w:bookmarkEnd w:id="78"/>
      <w:bookmarkEnd w:id="79"/>
      <w:bookmarkEnd w:id="80"/>
    </w:p>
    <w:p w14:paraId="78723ABD" w14:textId="626313AF" w:rsidR="00B33768" w:rsidRDefault="00C85F4C">
      <w:pPr>
        <w:rPr>
          <w:lang w:bidi="sv-SE"/>
        </w:rPr>
      </w:pPr>
      <w:r>
        <w:rPr>
          <w:lang w:bidi="sv-SE"/>
        </w:rPr>
        <w:t>Söder om området passerar Sundavägen med cirka 2200 fordonsrörelser per dag. Lingonvägen som leder in mot Peterslundsskolan och angränsande bostadsområden kommer tjäna som tillfartsväg för planområdet</w:t>
      </w:r>
      <w:r w:rsidR="00F7155E">
        <w:rPr>
          <w:lang w:bidi="sv-SE"/>
        </w:rPr>
        <w:t>. Den</w:t>
      </w:r>
      <w:r>
        <w:rPr>
          <w:lang w:bidi="sv-SE"/>
        </w:rPr>
        <w:t xml:space="preserve"> har i dagsläget</w:t>
      </w:r>
      <w:r w:rsidR="00F7155E">
        <w:rPr>
          <w:lang w:bidi="sv-SE"/>
        </w:rPr>
        <w:t xml:space="preserve"> cirka</w:t>
      </w:r>
      <w:r>
        <w:rPr>
          <w:lang w:bidi="sv-SE"/>
        </w:rPr>
        <w:t xml:space="preserve"> 600 fordonsrörelser per dag.</w:t>
      </w:r>
      <w:r w:rsidR="00F7155E">
        <w:rPr>
          <w:lang w:bidi="sv-SE"/>
        </w:rPr>
        <w:t xml:space="preserve"> Trafikmätning genomfördes i början av 2022 av Oxelösunds kommun.</w:t>
      </w:r>
    </w:p>
    <w:p w14:paraId="61B1A61B" w14:textId="587B5476" w:rsidR="00E471D9" w:rsidRDefault="00A85AA4">
      <w:pPr>
        <w:rPr>
          <w:rStyle w:val="Rubrik2Char"/>
          <w:lang w:bidi="sv-SE"/>
        </w:rPr>
      </w:pPr>
      <w:r>
        <w:rPr>
          <w:b/>
        </w:rPr>
        <w:br/>
      </w:r>
      <w:bookmarkStart w:id="81" w:name="_Toc97290329"/>
      <w:bookmarkStart w:id="82" w:name="_Toc108593428"/>
      <w:bookmarkStart w:id="83" w:name="_Toc122608458"/>
      <w:r>
        <w:rPr>
          <w:rStyle w:val="Rubrik2Char"/>
          <w:lang w:bidi="sv-SE"/>
        </w:rPr>
        <w:t>Hållbara resor</w:t>
      </w:r>
      <w:bookmarkEnd w:id="81"/>
      <w:bookmarkEnd w:id="82"/>
      <w:bookmarkEnd w:id="83"/>
    </w:p>
    <w:p w14:paraId="33C660A5" w14:textId="77777777" w:rsidR="008044FE" w:rsidRDefault="00F7155E">
      <w:pPr>
        <w:rPr>
          <w:lang w:bidi="sv-SE"/>
        </w:rPr>
      </w:pPr>
      <w:r>
        <w:rPr>
          <w:lang w:bidi="sv-SE"/>
        </w:rPr>
        <w:t>Planområdet har mycket goda möjligheter för hållbara transporter. Direkt sydväst om planområdet finns busshållplats Lingonvägen och området korsas av trafikseparerade gång- och cykelvägar.</w:t>
      </w:r>
    </w:p>
    <w:p w14:paraId="15DE22C5" w14:textId="77777777" w:rsidR="008044FE" w:rsidRPr="008044FE" w:rsidRDefault="008044FE" w:rsidP="0064368D">
      <w:pPr>
        <w:pStyle w:val="Rubrik2"/>
        <w:spacing w:after="0"/>
        <w:rPr>
          <w:bCs/>
        </w:rPr>
      </w:pPr>
      <w:bookmarkStart w:id="84" w:name="_Toc122608459"/>
      <w:r w:rsidRPr="008044FE">
        <w:rPr>
          <w:bCs/>
        </w:rPr>
        <w:lastRenderedPageBreak/>
        <w:t>Mark och vegetation</w:t>
      </w:r>
      <w:bookmarkEnd w:id="84"/>
    </w:p>
    <w:p w14:paraId="3C2FC8CB" w14:textId="161D1E53" w:rsidR="00F7155E" w:rsidRPr="00F7155E" w:rsidRDefault="008044FE" w:rsidP="008044FE">
      <w:pPr>
        <w:rPr>
          <w:rStyle w:val="Rubrik2Char"/>
          <w:sz w:val="22"/>
          <w:szCs w:val="16"/>
        </w:rPr>
      </w:pPr>
      <w:r w:rsidRPr="008044FE">
        <w:rPr>
          <w:bCs/>
        </w:rPr>
        <w:t>Området består till stora delar av gräsmatta. I den nordöstra delen finns en skogsdunge med i huvudsak lövskog, buskar och gräs. Längs Lingonvägen står ett par stora ekar.</w:t>
      </w:r>
    </w:p>
    <w:p w14:paraId="6BA01B7C" w14:textId="77777777" w:rsidR="00E471D9" w:rsidRDefault="00A85AA4" w:rsidP="0064368D">
      <w:pPr>
        <w:pStyle w:val="Rubrik2"/>
        <w:spacing w:after="0"/>
        <w:rPr>
          <w:lang w:bidi="sv-SE"/>
        </w:rPr>
      </w:pPr>
      <w:bookmarkStart w:id="85" w:name="_Toc97290331"/>
      <w:bookmarkStart w:id="86" w:name="_Toc108593430"/>
      <w:bookmarkStart w:id="87" w:name="_Toc122608460"/>
      <w:r>
        <w:rPr>
          <w:lang w:bidi="sv-SE"/>
        </w:rPr>
        <w:t>Geotekniska förhållanden</w:t>
      </w:r>
      <w:bookmarkEnd w:id="85"/>
      <w:bookmarkEnd w:id="86"/>
      <w:bookmarkEnd w:id="87"/>
    </w:p>
    <w:p w14:paraId="5147848E" w14:textId="2142CE58" w:rsidR="006E72A5" w:rsidRPr="006E72A5" w:rsidRDefault="006E72A5" w:rsidP="006E72A5">
      <w:pPr>
        <w:rPr>
          <w:rFonts w:ascii="Calibri" w:hAnsi="Calibri"/>
          <w:color w:val="auto"/>
          <w:szCs w:val="22"/>
        </w:rPr>
      </w:pPr>
      <w:r w:rsidRPr="006E72A5">
        <w:rPr>
          <w:color w:val="auto"/>
          <w:szCs w:val="22"/>
        </w:rPr>
        <w:t>Jorden inom området består av ca 1 - 2 m</w:t>
      </w:r>
      <w:r w:rsidR="0070142C">
        <w:rPr>
          <w:color w:val="auto"/>
          <w:szCs w:val="22"/>
        </w:rPr>
        <w:t>eter</w:t>
      </w:r>
      <w:r w:rsidRPr="006E72A5">
        <w:rPr>
          <w:color w:val="auto"/>
          <w:szCs w:val="22"/>
        </w:rPr>
        <w:t xml:space="preserve"> torrskorpelera (fast lera) följt av ca 1 - 22 m</w:t>
      </w:r>
      <w:r w:rsidR="0070142C">
        <w:rPr>
          <w:color w:val="auto"/>
          <w:szCs w:val="22"/>
        </w:rPr>
        <w:t>eter</w:t>
      </w:r>
      <w:r w:rsidRPr="006E72A5">
        <w:rPr>
          <w:color w:val="auto"/>
          <w:szCs w:val="22"/>
        </w:rPr>
        <w:t xml:space="preserve"> lera samt därunder friktionsjord avsatt på berg. Djupet till berg varierar inom området mellan ca 3,5 - 23 m</w:t>
      </w:r>
      <w:r w:rsidR="0070142C">
        <w:rPr>
          <w:color w:val="auto"/>
          <w:szCs w:val="22"/>
        </w:rPr>
        <w:t>eter</w:t>
      </w:r>
      <w:r w:rsidRPr="006E72A5">
        <w:rPr>
          <w:color w:val="auto"/>
          <w:szCs w:val="22"/>
        </w:rPr>
        <w:t>.</w:t>
      </w:r>
    </w:p>
    <w:p w14:paraId="3FB524EF" w14:textId="77777777" w:rsidR="006E72A5" w:rsidRPr="006E72A5" w:rsidRDefault="006E72A5" w:rsidP="006E72A5">
      <w:pPr>
        <w:rPr>
          <w:color w:val="auto"/>
          <w:szCs w:val="22"/>
        </w:rPr>
      </w:pPr>
    </w:p>
    <w:p w14:paraId="7CFFA8B3" w14:textId="473A1A68" w:rsidR="006E72A5" w:rsidRPr="006E72A5" w:rsidRDefault="006E72A5" w:rsidP="006E72A5">
      <w:pPr>
        <w:rPr>
          <w:color w:val="auto"/>
          <w:szCs w:val="22"/>
        </w:rPr>
      </w:pPr>
      <w:r w:rsidRPr="006E72A5">
        <w:rPr>
          <w:color w:val="auto"/>
          <w:szCs w:val="22"/>
        </w:rPr>
        <w:t>Grundvatten förekommer i friktionsjorden under leran i området (slutet grundvattenmagasin). Trycknivån för grundvattnet ("grundvattenytan") kan antas ligga ca 0,5 - 1 m</w:t>
      </w:r>
      <w:r w:rsidR="00C95A72">
        <w:rPr>
          <w:color w:val="auto"/>
          <w:szCs w:val="22"/>
        </w:rPr>
        <w:t>eter</w:t>
      </w:r>
      <w:r w:rsidRPr="006E72A5">
        <w:rPr>
          <w:color w:val="auto"/>
          <w:szCs w:val="22"/>
        </w:rPr>
        <w:t xml:space="preserve"> under nuvarande markyta.</w:t>
      </w:r>
      <w:r w:rsidR="00C025CF">
        <w:rPr>
          <w:color w:val="auto"/>
          <w:szCs w:val="22"/>
        </w:rPr>
        <w:t xml:space="preserve"> </w:t>
      </w:r>
      <w:r w:rsidRPr="006E72A5">
        <w:rPr>
          <w:color w:val="auto"/>
          <w:szCs w:val="22"/>
        </w:rPr>
        <w:t>Ur ett stabilitets-, sättnings- och grundvattenperspektiv så bedöms det som möjligt att bygga en förskola inom det aktuella området.</w:t>
      </w:r>
    </w:p>
    <w:p w14:paraId="76F7CD11" w14:textId="77777777" w:rsidR="006E72A5" w:rsidRPr="006E72A5" w:rsidRDefault="006E72A5" w:rsidP="006E72A5">
      <w:pPr>
        <w:rPr>
          <w:color w:val="auto"/>
          <w:szCs w:val="22"/>
        </w:rPr>
      </w:pPr>
    </w:p>
    <w:p w14:paraId="1FF9D840" w14:textId="6832B5A0" w:rsidR="006E72A5" w:rsidRPr="006E72A5" w:rsidRDefault="006E72A5">
      <w:pPr>
        <w:rPr>
          <w:color w:val="auto"/>
          <w:szCs w:val="22"/>
        </w:rPr>
      </w:pPr>
      <w:r w:rsidRPr="006E72A5">
        <w:rPr>
          <w:color w:val="auto"/>
          <w:szCs w:val="22"/>
        </w:rPr>
        <w:t xml:space="preserve">Om förskolebyggnaden grundläggs med plattor/sulor så kan sättningar eventuellt komma att utvecklas i leran under byggnaden varpå även byggnaden kommer att sätta sig. Om det bedöms att sättningar kommer att utvecklas så kan det eventuellt bli aktuellt att grundlägga byggnaden med spetsburna pålar </w:t>
      </w:r>
      <w:r w:rsidR="00415CF2" w:rsidRPr="006E72A5">
        <w:rPr>
          <w:color w:val="auto"/>
          <w:szCs w:val="22"/>
        </w:rPr>
        <w:t>i stället</w:t>
      </w:r>
      <w:r w:rsidRPr="006E72A5">
        <w:rPr>
          <w:color w:val="auto"/>
          <w:szCs w:val="22"/>
        </w:rPr>
        <w:t xml:space="preserve"> för plattor/sulor.</w:t>
      </w:r>
    </w:p>
    <w:p w14:paraId="7E016C33" w14:textId="77777777" w:rsidR="00E471D9" w:rsidRDefault="00A85AA4" w:rsidP="0064368D">
      <w:pPr>
        <w:pStyle w:val="Rubrik2"/>
        <w:spacing w:after="0"/>
        <w:rPr>
          <w:lang w:bidi="sv-SE"/>
        </w:rPr>
      </w:pPr>
      <w:bookmarkStart w:id="88" w:name="_Toc97290332"/>
      <w:bookmarkStart w:id="89" w:name="_Toc108593431"/>
      <w:bookmarkStart w:id="90" w:name="_Toc122608461"/>
      <w:bookmarkStart w:id="91" w:name="_Hlk108606272"/>
      <w:r>
        <w:rPr>
          <w:lang w:bidi="sv-SE"/>
        </w:rPr>
        <w:t>Förorenad mark</w:t>
      </w:r>
      <w:bookmarkEnd w:id="88"/>
      <w:bookmarkEnd w:id="89"/>
      <w:bookmarkEnd w:id="90"/>
    </w:p>
    <w:p w14:paraId="5C911442" w14:textId="5631BCB8" w:rsidR="00CD2C83" w:rsidRDefault="00CD2C83">
      <w:pPr>
        <w:rPr>
          <w:lang w:bidi="sv-SE"/>
        </w:rPr>
      </w:pPr>
      <w:r>
        <w:rPr>
          <w:lang w:bidi="sv-SE"/>
        </w:rPr>
        <w:t xml:space="preserve">Marken inom området har tidigare utgjort jordbruksmark. Mot den bakgrunden har en miljöteknisk markundersökning genomförts. De föroreningar som påträffats i utredningen var något förhöjda värden av kobolt (över känslig markanvändning, KM). Riktvärdet för kobolt är 15, i tre provgropar påträffades värden på mellan 15,1 och 15,6. </w:t>
      </w:r>
    </w:p>
    <w:p w14:paraId="4D21BEAD" w14:textId="1E12FB1E" w:rsidR="00CD2C83" w:rsidRDefault="00CD2C83">
      <w:pPr>
        <w:rPr>
          <w:lang w:bidi="sv-SE"/>
        </w:rPr>
      </w:pPr>
    </w:p>
    <w:p w14:paraId="59386E7C" w14:textId="102232C4" w:rsidR="00A822A4" w:rsidRDefault="00A822A4">
      <w:pPr>
        <w:rPr>
          <w:lang w:bidi="sv-SE"/>
        </w:rPr>
      </w:pPr>
      <w:r>
        <w:rPr>
          <w:lang w:bidi="sv-SE"/>
        </w:rPr>
        <w:t>En representativ halt för kobolt beräknades</w:t>
      </w:r>
      <w:r w:rsidR="002307B6">
        <w:rPr>
          <w:lang w:bidi="sv-SE"/>
        </w:rPr>
        <w:t xml:space="preserve">. Enligt beräkningen är sannolikheten att den verkliga medelhalten för kobolt i området överstiger KM mindre än 5%. Bedömningen blir därför att inga oacceptabla risker för människors hälsa eller miljön föreligger. Inga åtgärder bedöms därför nödvändiga. </w:t>
      </w:r>
    </w:p>
    <w:p w14:paraId="1C21ADD0" w14:textId="5F31EC73" w:rsidR="00E471D9" w:rsidRDefault="00CD2C83">
      <w:pPr>
        <w:pStyle w:val="Rubrik2"/>
        <w:rPr>
          <w:lang w:bidi="sv-SE"/>
        </w:rPr>
      </w:pPr>
      <w:bookmarkStart w:id="92" w:name="_Toc97290333"/>
      <w:bookmarkStart w:id="93" w:name="_Toc108593432"/>
      <w:bookmarkStart w:id="94" w:name="_Toc122608462"/>
      <w:bookmarkEnd w:id="91"/>
      <w:r>
        <w:rPr>
          <w:lang w:bidi="sv-SE"/>
        </w:rPr>
        <w:t>R</w:t>
      </w:r>
      <w:r w:rsidR="00A85AA4">
        <w:rPr>
          <w:lang w:bidi="sv-SE"/>
        </w:rPr>
        <w:t>adon</w:t>
      </w:r>
      <w:bookmarkEnd w:id="92"/>
      <w:bookmarkEnd w:id="93"/>
      <w:bookmarkEnd w:id="94"/>
    </w:p>
    <w:p w14:paraId="0370273D" w14:textId="696AB9A2" w:rsidR="00E471D9" w:rsidRPr="00BA3AF0" w:rsidRDefault="00780DB1">
      <w:pPr>
        <w:rPr>
          <w:rFonts w:ascii="Calibri" w:hAnsi="Calibri"/>
          <w:sz w:val="24"/>
          <w:szCs w:val="24"/>
        </w:rPr>
      </w:pPr>
      <w:r>
        <w:rPr>
          <w:lang w:bidi="sv-SE"/>
        </w:rPr>
        <w:t>Marken klassas i den kommunövergripande radonkarteringen som normalradonmark.</w:t>
      </w:r>
      <w:r w:rsidR="006E72A5">
        <w:rPr>
          <w:lang w:bidi="sv-SE"/>
        </w:rPr>
        <w:t xml:space="preserve"> </w:t>
      </w:r>
      <w:r w:rsidR="006E72A5" w:rsidRPr="006E72A5">
        <w:rPr>
          <w:color w:val="auto"/>
          <w:szCs w:val="22"/>
        </w:rPr>
        <w:t>Om inte markradonmätningar/gammastrålningsmätningar utförs, och om dessa mätningar inte påvisar att marken kan klassa som låg- eller normalradonmark, så ska byggnaden grundläggas radonsäkert.</w:t>
      </w:r>
    </w:p>
    <w:p w14:paraId="7B68778B" w14:textId="77777777" w:rsidR="00BA3AF0" w:rsidRDefault="00BA3AF0" w:rsidP="00BA3AF0">
      <w:pPr>
        <w:pStyle w:val="Rubrik2"/>
        <w:spacing w:after="0"/>
      </w:pPr>
      <w:bookmarkStart w:id="95" w:name="_Toc97290335"/>
      <w:bookmarkStart w:id="96" w:name="_Toc108593436"/>
      <w:bookmarkStart w:id="97" w:name="_Toc122608463"/>
      <w:r>
        <w:t>Friytor</w:t>
      </w:r>
      <w:bookmarkEnd w:id="95"/>
      <w:bookmarkEnd w:id="96"/>
      <w:bookmarkEnd w:id="97"/>
    </w:p>
    <w:p w14:paraId="71BEF998" w14:textId="77777777" w:rsidR="00BA3AF0" w:rsidRDefault="00BA3AF0" w:rsidP="00BA3AF0">
      <w:r>
        <w:t xml:space="preserve">Boverkets allmänna råd (2015:1) (med tillhörande konsekvensutredning) om friyta för lek och utevistelse vid fritidshem, förskolor, skolor eller liknande ska följas. </w:t>
      </w:r>
      <w:proofErr w:type="spellStart"/>
      <w:r>
        <w:t>Naturlika</w:t>
      </w:r>
      <w:proofErr w:type="spellEnd"/>
      <w:r>
        <w:t xml:space="preserve"> miljöer är viktiga för barns motorik och koncentrationsförmåga och ett av skälen till att platsen valdes. </w:t>
      </w:r>
    </w:p>
    <w:p w14:paraId="467A1DDA" w14:textId="77777777" w:rsidR="00BA3AF0" w:rsidRDefault="00BA3AF0" w:rsidP="00BA3AF0"/>
    <w:p w14:paraId="55D801BF" w14:textId="77777777" w:rsidR="00BA3AF0" w:rsidRDefault="00BA3AF0" w:rsidP="00BA3AF0">
      <w:r>
        <w:t>Det är av största vikt att barn och unga har yta som tillåter dem att röra sig obehindrat i olika riktningar. Det är också viktigt att erbjuda både soliga och skuggiga miljöer på en skolgård. Friyta bör placeras och anordnas så att risken för bullerstörningar begränsas.</w:t>
      </w:r>
    </w:p>
    <w:p w14:paraId="383E8A29" w14:textId="77777777" w:rsidR="00BA3AF0" w:rsidRDefault="00BA3AF0">
      <w:pPr>
        <w:rPr>
          <w:lang w:bidi="sv-SE"/>
        </w:rPr>
      </w:pPr>
    </w:p>
    <w:p w14:paraId="3F6F60DF" w14:textId="77777777" w:rsidR="00BA3AF0" w:rsidRDefault="00BA3AF0">
      <w:pPr>
        <w:rPr>
          <w:rStyle w:val="Rubrik2Char"/>
        </w:rPr>
      </w:pPr>
      <w:bookmarkStart w:id="98" w:name="_Toc97290334"/>
      <w:bookmarkStart w:id="99" w:name="_Toc108593433"/>
    </w:p>
    <w:p w14:paraId="1525468A" w14:textId="77777777" w:rsidR="00BA3AF0" w:rsidRDefault="00BA3AF0">
      <w:pPr>
        <w:rPr>
          <w:rStyle w:val="Rubrik2Char"/>
        </w:rPr>
      </w:pPr>
      <w:r>
        <w:rPr>
          <w:rStyle w:val="Rubrik2Char"/>
        </w:rPr>
        <w:br w:type="page"/>
      </w:r>
    </w:p>
    <w:p w14:paraId="009E0CFB" w14:textId="3E6072EA" w:rsidR="00E471D9" w:rsidRDefault="00A85AA4">
      <w:pPr>
        <w:rPr>
          <w:rStyle w:val="Rubrik2Char"/>
        </w:rPr>
      </w:pPr>
      <w:bookmarkStart w:id="100" w:name="_Toc122608464"/>
      <w:r>
        <w:rPr>
          <w:rStyle w:val="Rubrik2Char"/>
        </w:rPr>
        <w:lastRenderedPageBreak/>
        <w:t>Buller</w:t>
      </w:r>
      <w:bookmarkEnd w:id="98"/>
      <w:bookmarkEnd w:id="99"/>
      <w:bookmarkEnd w:id="100"/>
    </w:p>
    <w:p w14:paraId="610D017F" w14:textId="67AB3821" w:rsidR="00E47B3B" w:rsidRDefault="00780DB1">
      <w:pPr>
        <w:rPr>
          <w:lang w:bidi="sv-SE"/>
        </w:rPr>
      </w:pPr>
      <w:r w:rsidRPr="00035881">
        <w:rPr>
          <w:lang w:bidi="sv-SE"/>
        </w:rPr>
        <w:t xml:space="preserve">Buller kommer i huvudsak från Sundavägen. En </w:t>
      </w:r>
      <w:r w:rsidR="00C025CF">
        <w:rPr>
          <w:lang w:bidi="sv-SE"/>
        </w:rPr>
        <w:t xml:space="preserve">enkel </w:t>
      </w:r>
      <w:r w:rsidRPr="00035881">
        <w:rPr>
          <w:lang w:bidi="sv-SE"/>
        </w:rPr>
        <w:t xml:space="preserve">trafikbullerutredning </w:t>
      </w:r>
      <w:r w:rsidR="00035881" w:rsidRPr="00035881">
        <w:rPr>
          <w:lang w:bidi="sv-SE"/>
        </w:rPr>
        <w:t>togs fram inför bygglovet för förskolan</w:t>
      </w:r>
      <w:r w:rsidR="00DC3CCC">
        <w:rPr>
          <w:lang w:bidi="sv-SE"/>
        </w:rPr>
        <w:t>.</w:t>
      </w:r>
      <w:r w:rsidR="00035881">
        <w:rPr>
          <w:lang w:bidi="sv-SE"/>
        </w:rPr>
        <w:t xml:space="preserve"> Vid närmare granskning uppdagades dock felaktigheter i utredningen</w:t>
      </w:r>
      <w:r w:rsidR="00C025CF">
        <w:rPr>
          <w:lang w:bidi="sv-SE"/>
        </w:rPr>
        <w:t xml:space="preserve"> vilket innebar att en betydande del av skolgården inte levde upp till Naturvårdsverkets riktlinjer. E</w:t>
      </w:r>
      <w:r w:rsidR="00035881">
        <w:rPr>
          <w:lang w:bidi="sv-SE"/>
        </w:rPr>
        <w:t xml:space="preserve">n kompletterande bullerutredning togs fram under </w:t>
      </w:r>
      <w:r w:rsidR="00C025CF">
        <w:rPr>
          <w:lang w:bidi="sv-SE"/>
        </w:rPr>
        <w:t>december</w:t>
      </w:r>
      <w:r w:rsidR="00035881">
        <w:rPr>
          <w:lang w:bidi="sv-SE"/>
        </w:rPr>
        <w:t xml:space="preserve"> 2022</w:t>
      </w:r>
      <w:r w:rsidR="00C025CF">
        <w:rPr>
          <w:lang w:bidi="sv-SE"/>
        </w:rPr>
        <w:t>. För kompletteringen användes ett program med större noggrannhet</w:t>
      </w:r>
      <w:r w:rsidR="00E47B3B">
        <w:rPr>
          <w:lang w:bidi="sv-SE"/>
        </w:rPr>
        <w:t>, bättre anpassat för en planprocess.</w:t>
      </w:r>
    </w:p>
    <w:p w14:paraId="4105419E" w14:textId="77777777" w:rsidR="00E47B3B" w:rsidRDefault="00E47B3B">
      <w:pPr>
        <w:rPr>
          <w:lang w:bidi="sv-SE"/>
        </w:rPr>
      </w:pPr>
    </w:p>
    <w:p w14:paraId="3F4211D3" w14:textId="3407AE0D" w:rsidR="00C025CF" w:rsidRDefault="00E47B3B">
      <w:pPr>
        <w:rPr>
          <w:lang w:bidi="sv-SE"/>
        </w:rPr>
      </w:pPr>
      <w:r>
        <w:rPr>
          <w:lang w:bidi="sv-SE"/>
        </w:rPr>
        <w:t>Den kompletterande utredningen</w:t>
      </w:r>
      <w:r w:rsidR="00C025CF">
        <w:rPr>
          <w:lang w:bidi="sv-SE"/>
        </w:rPr>
        <w:t xml:space="preserve"> </w:t>
      </w:r>
      <w:r>
        <w:rPr>
          <w:lang w:bidi="sv-SE"/>
        </w:rPr>
        <w:t>visade på</w:t>
      </w:r>
      <w:r w:rsidR="00C025CF">
        <w:rPr>
          <w:lang w:bidi="sv-SE"/>
        </w:rPr>
        <w:t xml:space="preserve"> ett resultat som är bättre än tidigare utredning och mer gynnsamt för förskoleverksamheten. Utifrån dagens situation klaras Naturvårdsverkets riktlinjer då de ytor som hamnar inom bullerintervallet </w:t>
      </w:r>
      <w:r w:rsidR="00687A52">
        <w:rPr>
          <w:lang w:bidi="sv-SE"/>
        </w:rPr>
        <w:t>50–55</w:t>
      </w:r>
      <w:r w:rsidR="00C025CF">
        <w:rPr>
          <w:lang w:bidi="sv-SE"/>
        </w:rPr>
        <w:t xml:space="preserve"> </w:t>
      </w:r>
      <w:proofErr w:type="spellStart"/>
      <w:r w:rsidR="00C025CF">
        <w:rPr>
          <w:lang w:bidi="sv-SE"/>
        </w:rPr>
        <w:t>dbA</w:t>
      </w:r>
      <w:proofErr w:type="spellEnd"/>
      <w:r w:rsidR="00C025CF">
        <w:rPr>
          <w:lang w:bidi="sv-SE"/>
        </w:rPr>
        <w:t xml:space="preserve"> ekvivalentnivå är att betrakta som ”Övrig yta</w:t>
      </w:r>
      <w:r>
        <w:rPr>
          <w:lang w:bidi="sv-SE"/>
        </w:rPr>
        <w:t>”</w:t>
      </w:r>
      <w:r w:rsidR="00DC3CCC">
        <w:rPr>
          <w:lang w:bidi="sv-SE"/>
        </w:rPr>
        <w:t>, se tabell på nästa sida</w:t>
      </w:r>
      <w:r>
        <w:rPr>
          <w:lang w:bidi="sv-SE"/>
        </w:rPr>
        <w:t>. I nuläget motsvarar det 5 procent av den totala skolgårdsytan och för prognosåret 2040, cirka 10 procent. Utredningen har även visat på bullersituationen vid ett anläggande av bullerskärm längs med Sundavägen</w:t>
      </w:r>
      <w:r w:rsidR="009827AB">
        <w:rPr>
          <w:lang w:bidi="sv-SE"/>
        </w:rPr>
        <w:t>, dessa redovisas endast i bilagan.</w:t>
      </w:r>
    </w:p>
    <w:p w14:paraId="468FC633" w14:textId="77777777" w:rsidR="00035881" w:rsidRDefault="00035881">
      <w:pPr>
        <w:rPr>
          <w:lang w:bidi="sv-SE"/>
        </w:rPr>
      </w:pPr>
    </w:p>
    <w:p w14:paraId="4EC989AA" w14:textId="77777777" w:rsidR="00495899" w:rsidRDefault="00495899" w:rsidP="00BA3AF0">
      <w:pPr>
        <w:jc w:val="center"/>
        <w:rPr>
          <w:b/>
        </w:rPr>
      </w:pPr>
      <w:r w:rsidRPr="00495899">
        <w:rPr>
          <w:noProof/>
          <w:lang w:bidi="sv-SE"/>
        </w:rPr>
        <w:drawing>
          <wp:inline distT="0" distB="0" distL="0" distR="0" wp14:anchorId="0482320F" wp14:editId="66708780">
            <wp:extent cx="5029200" cy="4507350"/>
            <wp:effectExtent l="0" t="0" r="0" b="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03219" cy="4573689"/>
                    </a:xfrm>
                    <a:prstGeom prst="rect">
                      <a:avLst/>
                    </a:prstGeom>
                  </pic:spPr>
                </pic:pic>
              </a:graphicData>
            </a:graphic>
          </wp:inline>
        </w:drawing>
      </w:r>
    </w:p>
    <w:p w14:paraId="65F5A7C6" w14:textId="77777777" w:rsidR="00495899" w:rsidRPr="00495899" w:rsidRDefault="00495899">
      <w:pPr>
        <w:rPr>
          <w:bCs/>
          <w:sz w:val="18"/>
          <w:szCs w:val="16"/>
        </w:rPr>
      </w:pPr>
      <w:r w:rsidRPr="00495899">
        <w:rPr>
          <w:bCs/>
          <w:sz w:val="18"/>
          <w:szCs w:val="16"/>
        </w:rPr>
        <w:t>Utsnitt ur bilaga 1:1 - Buller från vägtrafik för beräkningsår 2022 (nuläge). Område markerat med streckad mörkröd linje överskrider riktlinjer för ytor avsedda för pedagogisk verksamhet och vila. Ytan motsvarar cirka 5% av den totala skolgården.</w:t>
      </w:r>
    </w:p>
    <w:p w14:paraId="6EBBB046" w14:textId="4146D3D5" w:rsidR="00BC7634" w:rsidRDefault="00495899" w:rsidP="00BA3AF0">
      <w:pPr>
        <w:jc w:val="center"/>
        <w:rPr>
          <w:b/>
        </w:rPr>
      </w:pPr>
      <w:r w:rsidRPr="00495899">
        <w:rPr>
          <w:b/>
          <w:noProof/>
        </w:rPr>
        <w:lastRenderedPageBreak/>
        <w:drawing>
          <wp:inline distT="0" distB="0" distL="0" distR="0" wp14:anchorId="7EFDF310" wp14:editId="060B2939">
            <wp:extent cx="4962525" cy="4291661"/>
            <wp:effectExtent l="0" t="0" r="0" b="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04786" cy="4328209"/>
                    </a:xfrm>
                    <a:prstGeom prst="rect">
                      <a:avLst/>
                    </a:prstGeom>
                  </pic:spPr>
                </pic:pic>
              </a:graphicData>
            </a:graphic>
          </wp:inline>
        </w:drawing>
      </w:r>
    </w:p>
    <w:p w14:paraId="4E155543" w14:textId="4AC17B07" w:rsidR="00495899" w:rsidRPr="00495899" w:rsidRDefault="00495899">
      <w:pPr>
        <w:rPr>
          <w:bCs/>
          <w:sz w:val="18"/>
          <w:szCs w:val="16"/>
        </w:rPr>
      </w:pPr>
      <w:r w:rsidRPr="00495899">
        <w:rPr>
          <w:bCs/>
          <w:sz w:val="18"/>
          <w:szCs w:val="16"/>
        </w:rPr>
        <w:t>Utsnitt ur bilaga 3:1 – Buller från vägtrafik för beräkningsår 2040. Område markerat med streckad mörkröd linje överskrider riktlinjer för ytor avsedda för pedagogisk verksamhet och vila. Ytan motsvarar cirka 10% av den totala skolgården.</w:t>
      </w:r>
    </w:p>
    <w:p w14:paraId="36B59DCC" w14:textId="65BB9018" w:rsidR="00BA3AF0" w:rsidRDefault="00BA3AF0">
      <w:pPr>
        <w:rPr>
          <w:rStyle w:val="Rubrik2Char"/>
          <w:sz w:val="20"/>
          <w:szCs w:val="14"/>
        </w:rPr>
      </w:pPr>
      <w:bookmarkStart w:id="101" w:name="_Toc108593434"/>
    </w:p>
    <w:p w14:paraId="6793C3AE" w14:textId="0880C8F0" w:rsidR="00DC3CCC" w:rsidRPr="00BA3AF0" w:rsidRDefault="00DC3CCC">
      <w:pPr>
        <w:rPr>
          <w:rStyle w:val="Rubrik2Char"/>
          <w:sz w:val="20"/>
          <w:szCs w:val="14"/>
        </w:rPr>
      </w:pPr>
      <w:r>
        <w:rPr>
          <w:rStyle w:val="Rubrik2Char"/>
          <w:sz w:val="20"/>
          <w:szCs w:val="14"/>
        </w:rPr>
        <w:t>Riktvärden för buller från väg- och spårtrafik på ny skolgård (frifältsvärde)</w:t>
      </w:r>
    </w:p>
    <w:tbl>
      <w:tblPr>
        <w:tblStyle w:val="Rutntstabell5mrkdekorfrg1"/>
        <w:tblW w:w="0" w:type="auto"/>
        <w:tblLook w:val="04A0" w:firstRow="1" w:lastRow="0" w:firstColumn="1" w:lastColumn="0" w:noHBand="0" w:noVBand="1"/>
      </w:tblPr>
      <w:tblGrid>
        <w:gridCol w:w="2844"/>
        <w:gridCol w:w="2840"/>
        <w:gridCol w:w="2835"/>
      </w:tblGrid>
      <w:tr w:rsidR="00DC3CCC" w14:paraId="33E4D127" w14:textId="77777777" w:rsidTr="00DC3C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9" w:type="dxa"/>
          </w:tcPr>
          <w:p w14:paraId="0882F167" w14:textId="144DAEBD" w:rsidR="00DC3CCC" w:rsidRPr="00DC3CCC" w:rsidRDefault="00DC3CCC">
            <w:pPr>
              <w:rPr>
                <w:rStyle w:val="Rubrik2Char"/>
                <w:b w:val="0"/>
                <w:bCs w:val="0"/>
                <w:sz w:val="22"/>
                <w:szCs w:val="16"/>
              </w:rPr>
            </w:pPr>
            <w:bookmarkStart w:id="102" w:name="_Toc122608465"/>
            <w:r w:rsidRPr="00DC3CCC">
              <w:rPr>
                <w:rStyle w:val="Rubrik2Char"/>
                <w:b w:val="0"/>
                <w:bCs w:val="0"/>
                <w:sz w:val="22"/>
                <w:szCs w:val="16"/>
              </w:rPr>
              <w:t>Del av skolgård</w:t>
            </w:r>
          </w:p>
        </w:tc>
        <w:tc>
          <w:tcPr>
            <w:tcW w:w="2890" w:type="dxa"/>
          </w:tcPr>
          <w:p w14:paraId="2273A33C" w14:textId="26FF9FFB" w:rsidR="00DC3CCC" w:rsidRPr="00DC3CCC" w:rsidRDefault="00DC3CCC">
            <w:pPr>
              <w:cnfStyle w:val="100000000000" w:firstRow="1" w:lastRow="0" w:firstColumn="0" w:lastColumn="0" w:oddVBand="0" w:evenVBand="0" w:oddHBand="0" w:evenHBand="0" w:firstRowFirstColumn="0" w:firstRowLastColumn="0" w:lastRowFirstColumn="0" w:lastRowLastColumn="0"/>
              <w:rPr>
                <w:rStyle w:val="Rubrik2Char"/>
                <w:b w:val="0"/>
                <w:bCs w:val="0"/>
                <w:sz w:val="22"/>
                <w:szCs w:val="16"/>
              </w:rPr>
            </w:pPr>
            <w:r w:rsidRPr="00DC3CCC">
              <w:rPr>
                <w:rStyle w:val="Rubrik2Char"/>
                <w:b w:val="0"/>
                <w:bCs w:val="0"/>
                <w:sz w:val="22"/>
                <w:szCs w:val="16"/>
              </w:rPr>
              <w:t>Ekvivalent ljudnivå för dygn (</w:t>
            </w:r>
            <w:proofErr w:type="spellStart"/>
            <w:r w:rsidRPr="00DC3CCC">
              <w:rPr>
                <w:rStyle w:val="Rubrik2Char"/>
                <w:b w:val="0"/>
                <w:bCs w:val="0"/>
                <w:sz w:val="22"/>
                <w:szCs w:val="16"/>
              </w:rPr>
              <w:t>dbA</w:t>
            </w:r>
            <w:proofErr w:type="spellEnd"/>
            <w:r w:rsidRPr="00DC3CCC">
              <w:rPr>
                <w:rStyle w:val="Rubrik2Char"/>
                <w:b w:val="0"/>
                <w:bCs w:val="0"/>
                <w:sz w:val="22"/>
                <w:szCs w:val="16"/>
              </w:rPr>
              <w:t>)</w:t>
            </w:r>
          </w:p>
        </w:tc>
        <w:tc>
          <w:tcPr>
            <w:tcW w:w="2890" w:type="dxa"/>
          </w:tcPr>
          <w:p w14:paraId="45884574" w14:textId="77777777" w:rsidR="00DC3CCC" w:rsidRDefault="00DC3CCC">
            <w:pPr>
              <w:cnfStyle w:val="100000000000" w:firstRow="1" w:lastRow="0" w:firstColumn="0" w:lastColumn="0" w:oddVBand="0" w:evenVBand="0" w:oddHBand="0" w:evenHBand="0" w:firstRowFirstColumn="0" w:firstRowLastColumn="0" w:lastRowFirstColumn="0" w:lastRowLastColumn="0"/>
              <w:rPr>
                <w:rStyle w:val="Rubrik2Char"/>
                <w:sz w:val="22"/>
                <w:szCs w:val="16"/>
              </w:rPr>
            </w:pPr>
            <w:r w:rsidRPr="00DC3CCC">
              <w:rPr>
                <w:rStyle w:val="Rubrik2Char"/>
                <w:b w:val="0"/>
                <w:bCs w:val="0"/>
                <w:sz w:val="22"/>
                <w:szCs w:val="16"/>
              </w:rPr>
              <w:t xml:space="preserve">Maximal ljudnivå </w:t>
            </w:r>
          </w:p>
          <w:p w14:paraId="4949EBB8" w14:textId="66B19404" w:rsidR="00DC3CCC" w:rsidRPr="00DC3CCC" w:rsidRDefault="00DC3CCC">
            <w:pPr>
              <w:cnfStyle w:val="100000000000" w:firstRow="1" w:lastRow="0" w:firstColumn="0" w:lastColumn="0" w:oddVBand="0" w:evenVBand="0" w:oddHBand="0" w:evenHBand="0" w:firstRowFirstColumn="0" w:firstRowLastColumn="0" w:lastRowFirstColumn="0" w:lastRowLastColumn="0"/>
              <w:rPr>
                <w:rStyle w:val="Rubrik2Char"/>
                <w:b w:val="0"/>
                <w:bCs w:val="0"/>
                <w:sz w:val="22"/>
                <w:szCs w:val="16"/>
              </w:rPr>
            </w:pPr>
            <w:r w:rsidRPr="00DC3CCC">
              <w:rPr>
                <w:rStyle w:val="Rubrik2Char"/>
                <w:b w:val="0"/>
                <w:bCs w:val="0"/>
                <w:sz w:val="22"/>
                <w:szCs w:val="16"/>
              </w:rPr>
              <w:t>(</w:t>
            </w:r>
            <w:proofErr w:type="spellStart"/>
            <w:r w:rsidRPr="00DC3CCC">
              <w:rPr>
                <w:rStyle w:val="Rubrik2Char"/>
                <w:b w:val="0"/>
                <w:bCs w:val="0"/>
                <w:sz w:val="22"/>
                <w:szCs w:val="16"/>
              </w:rPr>
              <w:t>dbA</w:t>
            </w:r>
            <w:proofErr w:type="spellEnd"/>
            <w:r w:rsidRPr="00DC3CCC">
              <w:rPr>
                <w:rStyle w:val="Rubrik2Char"/>
                <w:b w:val="0"/>
                <w:bCs w:val="0"/>
                <w:sz w:val="22"/>
                <w:szCs w:val="16"/>
              </w:rPr>
              <w:t>, Fast)</w:t>
            </w:r>
          </w:p>
        </w:tc>
      </w:tr>
      <w:tr w:rsidR="00DC3CCC" w14:paraId="25552B40" w14:textId="77777777" w:rsidTr="00DC3C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9" w:type="dxa"/>
          </w:tcPr>
          <w:p w14:paraId="6C38A0CE" w14:textId="6240D0E2" w:rsidR="00DC3CCC" w:rsidRPr="00DC3CCC" w:rsidRDefault="00DC3CCC" w:rsidP="00DC3CCC">
            <w:pPr>
              <w:spacing w:after="240"/>
              <w:rPr>
                <w:rStyle w:val="Rubrik2Char"/>
                <w:b w:val="0"/>
                <w:bCs w:val="0"/>
                <w:sz w:val="22"/>
                <w:szCs w:val="16"/>
              </w:rPr>
            </w:pPr>
            <w:r w:rsidRPr="00DC3CCC">
              <w:rPr>
                <w:rStyle w:val="Rubrik2Char"/>
                <w:b w:val="0"/>
                <w:bCs w:val="0"/>
                <w:sz w:val="22"/>
                <w:szCs w:val="16"/>
              </w:rPr>
              <w:t>De delar på gården som är avsedda för lek, vila och pedagogisk verksamhet</w:t>
            </w:r>
          </w:p>
        </w:tc>
        <w:tc>
          <w:tcPr>
            <w:tcW w:w="2890" w:type="dxa"/>
          </w:tcPr>
          <w:p w14:paraId="537DDE4B" w14:textId="6EB317F9" w:rsidR="00DC3CCC" w:rsidRPr="00DC3CCC" w:rsidRDefault="00DC3CCC" w:rsidP="00DC3CCC">
            <w:pPr>
              <w:spacing w:after="240"/>
              <w:jc w:val="center"/>
              <w:cnfStyle w:val="000000100000" w:firstRow="0" w:lastRow="0" w:firstColumn="0" w:lastColumn="0" w:oddVBand="0" w:evenVBand="0" w:oddHBand="1" w:evenHBand="0" w:firstRowFirstColumn="0" w:firstRowLastColumn="0" w:lastRowFirstColumn="0" w:lastRowLastColumn="0"/>
              <w:rPr>
                <w:rStyle w:val="Rubrik2Char"/>
                <w:sz w:val="22"/>
                <w:szCs w:val="16"/>
              </w:rPr>
            </w:pPr>
            <w:r w:rsidRPr="00DC3CCC">
              <w:rPr>
                <w:rStyle w:val="Rubrik2Char"/>
                <w:sz w:val="22"/>
                <w:szCs w:val="16"/>
              </w:rPr>
              <w:t>50</w:t>
            </w:r>
          </w:p>
        </w:tc>
        <w:tc>
          <w:tcPr>
            <w:tcW w:w="2890" w:type="dxa"/>
          </w:tcPr>
          <w:p w14:paraId="1EC5CCF9" w14:textId="3F63EA09" w:rsidR="00DC3CCC" w:rsidRPr="00DC3CCC" w:rsidRDefault="00DC3CCC" w:rsidP="00DC3CCC">
            <w:pPr>
              <w:spacing w:after="240"/>
              <w:jc w:val="center"/>
              <w:cnfStyle w:val="000000100000" w:firstRow="0" w:lastRow="0" w:firstColumn="0" w:lastColumn="0" w:oddVBand="0" w:evenVBand="0" w:oddHBand="1" w:evenHBand="0" w:firstRowFirstColumn="0" w:firstRowLastColumn="0" w:lastRowFirstColumn="0" w:lastRowLastColumn="0"/>
              <w:rPr>
                <w:rStyle w:val="Rubrik2Char"/>
                <w:sz w:val="22"/>
                <w:szCs w:val="16"/>
              </w:rPr>
            </w:pPr>
            <w:r w:rsidRPr="00DC3CCC">
              <w:rPr>
                <w:rStyle w:val="Rubrik2Char"/>
                <w:sz w:val="22"/>
                <w:szCs w:val="16"/>
              </w:rPr>
              <w:t>70</w:t>
            </w:r>
          </w:p>
        </w:tc>
      </w:tr>
      <w:tr w:rsidR="00DC3CCC" w14:paraId="20EB928A" w14:textId="77777777" w:rsidTr="00DC3CCC">
        <w:tc>
          <w:tcPr>
            <w:cnfStyle w:val="001000000000" w:firstRow="0" w:lastRow="0" w:firstColumn="1" w:lastColumn="0" w:oddVBand="0" w:evenVBand="0" w:oddHBand="0" w:evenHBand="0" w:firstRowFirstColumn="0" w:firstRowLastColumn="0" w:lastRowFirstColumn="0" w:lastRowLastColumn="0"/>
            <w:tcW w:w="2889" w:type="dxa"/>
          </w:tcPr>
          <w:p w14:paraId="4F68F1F8" w14:textId="74829E39" w:rsidR="00DC3CCC" w:rsidRPr="00DC3CCC" w:rsidRDefault="00DC3CCC" w:rsidP="00DC3CCC">
            <w:pPr>
              <w:spacing w:after="240"/>
              <w:rPr>
                <w:rStyle w:val="Rubrik2Char"/>
                <w:b w:val="0"/>
                <w:bCs w:val="0"/>
                <w:sz w:val="22"/>
                <w:szCs w:val="16"/>
              </w:rPr>
            </w:pPr>
            <w:r w:rsidRPr="00DC3CCC">
              <w:rPr>
                <w:rStyle w:val="Rubrik2Char"/>
                <w:b w:val="0"/>
                <w:bCs w:val="0"/>
                <w:sz w:val="22"/>
                <w:szCs w:val="16"/>
              </w:rPr>
              <w:t>Övriga vistelseytor</w:t>
            </w:r>
          </w:p>
        </w:tc>
        <w:tc>
          <w:tcPr>
            <w:tcW w:w="2890" w:type="dxa"/>
          </w:tcPr>
          <w:p w14:paraId="08178805" w14:textId="7E4A4480" w:rsidR="00DC3CCC" w:rsidRPr="00DC3CCC" w:rsidRDefault="00DC3CCC" w:rsidP="00DC3CCC">
            <w:pPr>
              <w:spacing w:after="240"/>
              <w:jc w:val="center"/>
              <w:cnfStyle w:val="000000000000" w:firstRow="0" w:lastRow="0" w:firstColumn="0" w:lastColumn="0" w:oddVBand="0" w:evenVBand="0" w:oddHBand="0" w:evenHBand="0" w:firstRowFirstColumn="0" w:firstRowLastColumn="0" w:lastRowFirstColumn="0" w:lastRowLastColumn="0"/>
              <w:rPr>
                <w:rStyle w:val="Rubrik2Char"/>
                <w:sz w:val="22"/>
                <w:szCs w:val="16"/>
              </w:rPr>
            </w:pPr>
            <w:r w:rsidRPr="00DC3CCC">
              <w:rPr>
                <w:rStyle w:val="Rubrik2Char"/>
                <w:sz w:val="22"/>
                <w:szCs w:val="16"/>
              </w:rPr>
              <w:t>55</w:t>
            </w:r>
          </w:p>
        </w:tc>
        <w:tc>
          <w:tcPr>
            <w:tcW w:w="2890" w:type="dxa"/>
          </w:tcPr>
          <w:p w14:paraId="09C9E1E4" w14:textId="537F378C" w:rsidR="00DC3CCC" w:rsidRPr="00DC3CCC" w:rsidRDefault="00DC3CCC" w:rsidP="00DC3CCC">
            <w:pPr>
              <w:spacing w:after="240"/>
              <w:jc w:val="center"/>
              <w:cnfStyle w:val="000000000000" w:firstRow="0" w:lastRow="0" w:firstColumn="0" w:lastColumn="0" w:oddVBand="0" w:evenVBand="0" w:oddHBand="0" w:evenHBand="0" w:firstRowFirstColumn="0" w:firstRowLastColumn="0" w:lastRowFirstColumn="0" w:lastRowLastColumn="0"/>
              <w:rPr>
                <w:rStyle w:val="Rubrik2Char"/>
                <w:sz w:val="22"/>
                <w:szCs w:val="16"/>
              </w:rPr>
            </w:pPr>
            <w:r w:rsidRPr="00DC3CCC">
              <w:rPr>
                <w:rStyle w:val="Rubrik2Char"/>
                <w:sz w:val="22"/>
                <w:szCs w:val="16"/>
              </w:rPr>
              <w:t>70*</w:t>
            </w:r>
          </w:p>
        </w:tc>
      </w:tr>
    </w:tbl>
    <w:p w14:paraId="799B94F9" w14:textId="589C7335" w:rsidR="00DC3CCC" w:rsidRDefault="00DC3CCC">
      <w:pPr>
        <w:rPr>
          <w:rStyle w:val="Rubrik2Char"/>
        </w:rPr>
      </w:pPr>
      <w:r w:rsidRPr="00DC3CCC">
        <w:rPr>
          <w:rStyle w:val="Rubrik2Char"/>
          <w:sz w:val="22"/>
          <w:szCs w:val="16"/>
        </w:rPr>
        <w:t>*Nivån bör inte överskridas mer än 5 gånger per maxtimme under ett årsmedeldygn, under den tid då skolgården nyttjas</w:t>
      </w:r>
      <w:r>
        <w:rPr>
          <w:rStyle w:val="Rubrik2Char"/>
        </w:rPr>
        <w:br w:type="page"/>
      </w:r>
    </w:p>
    <w:p w14:paraId="4A64A70A" w14:textId="0B932673" w:rsidR="00E471D9" w:rsidRDefault="00A85AA4">
      <w:pPr>
        <w:rPr>
          <w:sz w:val="28"/>
        </w:rPr>
      </w:pPr>
      <w:r>
        <w:rPr>
          <w:rStyle w:val="Rubrik2Char"/>
        </w:rPr>
        <w:lastRenderedPageBreak/>
        <w:t>Risk och säkerhet</w:t>
      </w:r>
      <w:bookmarkEnd w:id="101"/>
      <w:bookmarkEnd w:id="102"/>
    </w:p>
    <w:p w14:paraId="01EC3C8B" w14:textId="5EDB61E8" w:rsidR="00217CB0" w:rsidRDefault="00AA49C8">
      <w:pPr>
        <w:rPr>
          <w:lang w:bidi="sv-SE"/>
        </w:rPr>
      </w:pPr>
      <w:r>
        <w:rPr>
          <w:lang w:bidi="sv-SE"/>
        </w:rPr>
        <w:t>Området ligger delvis inom lågområde vilket gör att skyfall behöver hanteras</w:t>
      </w:r>
      <w:r w:rsidR="00217CB0">
        <w:rPr>
          <w:lang w:bidi="sv-SE"/>
        </w:rPr>
        <w:t>.</w:t>
      </w:r>
    </w:p>
    <w:p w14:paraId="2147F114" w14:textId="77777777" w:rsidR="00217CB0" w:rsidRDefault="00217CB0">
      <w:pPr>
        <w:rPr>
          <w:lang w:bidi="sv-SE"/>
        </w:rPr>
      </w:pPr>
    </w:p>
    <w:p w14:paraId="6F489914" w14:textId="767BAEC2" w:rsidR="00AA49C8" w:rsidRDefault="00AA49C8">
      <w:pPr>
        <w:rPr>
          <w:lang w:bidi="sv-SE"/>
        </w:rPr>
      </w:pPr>
      <w:r>
        <w:rPr>
          <w:noProof/>
        </w:rPr>
        <w:drawing>
          <wp:inline distT="0" distB="0" distL="0" distR="0" wp14:anchorId="18334A42" wp14:editId="75391C83">
            <wp:extent cx="5415915" cy="1916007"/>
            <wp:effectExtent l="0" t="0" r="0" b="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objekt 14"/>
                    <pic:cNvPicPr/>
                  </pic:nvPicPr>
                  <pic:blipFill>
                    <a:blip r:embed="rId19">
                      <a:extLst>
                        <a:ext uri="{28A0092B-C50C-407E-A947-70E740481C1C}">
                          <a14:useLocalDpi xmlns:a14="http://schemas.microsoft.com/office/drawing/2010/main" val="0"/>
                        </a:ext>
                      </a:extLst>
                    </a:blip>
                    <a:stretch>
                      <a:fillRect/>
                    </a:stretch>
                  </pic:blipFill>
                  <pic:spPr>
                    <a:xfrm>
                      <a:off x="0" y="0"/>
                      <a:ext cx="5415915" cy="1916007"/>
                    </a:xfrm>
                    <a:prstGeom prst="rect">
                      <a:avLst/>
                    </a:prstGeom>
                  </pic:spPr>
                </pic:pic>
              </a:graphicData>
            </a:graphic>
          </wp:inline>
        </w:drawing>
      </w:r>
    </w:p>
    <w:p w14:paraId="01F36A89" w14:textId="3BD82256" w:rsidR="00BA3AF0" w:rsidRDefault="00AA49C8">
      <w:pPr>
        <w:rPr>
          <w:sz w:val="18"/>
          <w:szCs w:val="16"/>
          <w:lang w:bidi="sv-SE"/>
        </w:rPr>
      </w:pPr>
      <w:r>
        <w:rPr>
          <w:sz w:val="18"/>
          <w:szCs w:val="16"/>
          <w:lang w:bidi="sv-SE"/>
        </w:rPr>
        <w:t xml:space="preserve">Planområdet </w:t>
      </w:r>
      <w:r w:rsidR="0035602E">
        <w:rPr>
          <w:sz w:val="18"/>
          <w:szCs w:val="16"/>
          <w:lang w:bidi="sv-SE"/>
        </w:rPr>
        <w:t xml:space="preserve">(streckat rött) </w:t>
      </w:r>
      <w:r>
        <w:rPr>
          <w:sz w:val="18"/>
          <w:szCs w:val="16"/>
          <w:lang w:bidi="sv-SE"/>
        </w:rPr>
        <w:t>med låga områden i rött. Åt nordväst finns kommunens största lågområde och en liten del av det sträcker sig in på planområdet. I s</w:t>
      </w:r>
      <w:r w:rsidR="003079DD">
        <w:rPr>
          <w:sz w:val="18"/>
          <w:szCs w:val="16"/>
          <w:lang w:bidi="sv-SE"/>
        </w:rPr>
        <w:t>öder</w:t>
      </w:r>
      <w:r>
        <w:rPr>
          <w:sz w:val="18"/>
          <w:szCs w:val="16"/>
          <w:lang w:bidi="sv-SE"/>
        </w:rPr>
        <w:t xml:space="preserve"> är gångtunneln under Sundavägen låg vilket också ger utslag på kartan.</w:t>
      </w:r>
      <w:bookmarkStart w:id="103" w:name="_Toc108593435"/>
    </w:p>
    <w:p w14:paraId="3A33E8DF" w14:textId="77777777" w:rsidR="0049309B" w:rsidRPr="00217CB0" w:rsidRDefault="0049309B">
      <w:pPr>
        <w:rPr>
          <w:lang w:bidi="sv-SE"/>
        </w:rPr>
      </w:pPr>
    </w:p>
    <w:p w14:paraId="1FD9F8FA" w14:textId="77777777" w:rsidR="00DA42FB" w:rsidRDefault="00DA42FB">
      <w:pPr>
        <w:rPr>
          <w:lang w:bidi="sv-SE"/>
        </w:rPr>
      </w:pPr>
      <w:r>
        <w:rPr>
          <w:rStyle w:val="ui-provider"/>
        </w:rPr>
        <w:t xml:space="preserve">Längs med Sundavägen har SGU, genom överlagring av Jordartskartan och Lantmäteriets höjddata schematiskt identifierat skredrisk kopplat till att jorden består av lera och marken lutar mer än 1:10 ner mot gärdet norr om vägen Sundavägen. </w:t>
      </w:r>
      <w:r w:rsidR="0049309B">
        <w:rPr>
          <w:lang w:bidi="sv-SE"/>
        </w:rPr>
        <w:t xml:space="preserve">Sundavägen är av bärighetsklass BK1 och dimensionerad för fordon med en vikt upp till 64 ton. </w:t>
      </w:r>
      <w:r w:rsidR="00753595">
        <w:rPr>
          <w:lang w:bidi="sv-SE"/>
        </w:rPr>
        <w:t>Området som lutar ligger i utkanten av planområdet</w:t>
      </w:r>
      <w:r w:rsidR="00114980">
        <w:rPr>
          <w:lang w:bidi="sv-SE"/>
        </w:rPr>
        <w:t xml:space="preserve"> och lutar ned mot planområdet</w:t>
      </w:r>
      <w:r w:rsidR="00387CAB">
        <w:rPr>
          <w:lang w:bidi="sv-SE"/>
        </w:rPr>
        <w:t xml:space="preserve">. </w:t>
      </w:r>
    </w:p>
    <w:p w14:paraId="67A06E8F" w14:textId="77777777" w:rsidR="00DA42FB" w:rsidRPr="00217CB0" w:rsidRDefault="00DA42FB">
      <w:pPr>
        <w:rPr>
          <w:lang w:bidi="sv-SE"/>
        </w:rPr>
      </w:pPr>
    </w:p>
    <w:p w14:paraId="02732D48" w14:textId="5FF8570B" w:rsidR="00387CAB" w:rsidRDefault="00387CAB">
      <w:pPr>
        <w:rPr>
          <w:lang w:bidi="sv-SE"/>
        </w:rPr>
      </w:pPr>
      <w:r>
        <w:rPr>
          <w:lang w:bidi="sv-SE"/>
        </w:rPr>
        <w:t>För att skredrisken i området skulle öka behöver laster</w:t>
      </w:r>
      <w:r w:rsidR="00B95B76">
        <w:rPr>
          <w:lang w:bidi="sv-SE"/>
        </w:rPr>
        <w:t>/pådrivande krafter</w:t>
      </w:r>
      <w:r>
        <w:rPr>
          <w:lang w:bidi="sv-SE"/>
        </w:rPr>
        <w:t xml:space="preserve"> tillföras på Sundavägen.</w:t>
      </w:r>
      <w:r w:rsidR="00114980">
        <w:rPr>
          <w:lang w:bidi="sv-SE"/>
        </w:rPr>
        <w:t xml:space="preserve"> </w:t>
      </w:r>
      <w:r>
        <w:rPr>
          <w:lang w:bidi="sv-SE"/>
        </w:rPr>
        <w:t xml:space="preserve">Ökade laster nedanför och </w:t>
      </w:r>
      <w:r w:rsidR="002A4824">
        <w:rPr>
          <w:lang w:bidi="sv-SE"/>
        </w:rPr>
        <w:t>50 meter</w:t>
      </w:r>
      <w:r>
        <w:rPr>
          <w:lang w:bidi="sv-SE"/>
        </w:rPr>
        <w:t xml:space="preserve"> bort från slänten innebär i stället att ett ökat mothåll uppnås</w:t>
      </w:r>
      <w:r w:rsidR="00114980">
        <w:rPr>
          <w:lang w:bidi="sv-SE"/>
        </w:rPr>
        <w:t xml:space="preserve"> och en minskad</w:t>
      </w:r>
      <w:r w:rsidR="002A4824">
        <w:rPr>
          <w:lang w:bidi="sv-SE"/>
        </w:rPr>
        <w:t xml:space="preserve"> eller obetydlig påverkan på</w:t>
      </w:r>
      <w:r w:rsidR="00114980">
        <w:rPr>
          <w:lang w:bidi="sv-SE"/>
        </w:rPr>
        <w:t xml:space="preserve"> </w:t>
      </w:r>
      <w:r w:rsidR="00114980" w:rsidRPr="00494B06">
        <w:rPr>
          <w:lang w:bidi="sv-SE"/>
        </w:rPr>
        <w:t>skredrisk</w:t>
      </w:r>
      <w:r w:rsidR="002A4824">
        <w:rPr>
          <w:lang w:bidi="sv-SE"/>
        </w:rPr>
        <w:t>en</w:t>
      </w:r>
      <w:r w:rsidR="00114980" w:rsidRPr="00494B06">
        <w:rPr>
          <w:lang w:bidi="sv-SE"/>
        </w:rPr>
        <w:t xml:space="preserve">. </w:t>
      </w:r>
      <w:r w:rsidR="0049309B" w:rsidRPr="00494B06">
        <w:rPr>
          <w:lang w:bidi="sv-SE"/>
        </w:rPr>
        <w:t>Inga tecken på instabilitet finns idag i området i form av sprickor, erosionsskador, lutande stolpar eller dylikt.</w:t>
      </w:r>
      <w:r w:rsidR="0049309B">
        <w:rPr>
          <w:lang w:bidi="sv-SE"/>
        </w:rPr>
        <w:t xml:space="preserve"> </w:t>
      </w:r>
      <w:r w:rsidR="00494B06">
        <w:rPr>
          <w:lang w:bidi="sv-SE"/>
        </w:rPr>
        <w:t xml:space="preserve">Risken för att ett skred i en slänt som är </w:t>
      </w:r>
      <w:r w:rsidR="00217CB0">
        <w:rPr>
          <w:lang w:bidi="sv-SE"/>
        </w:rPr>
        <w:t xml:space="preserve">cirka </w:t>
      </w:r>
      <w:r w:rsidR="00FF2FE3">
        <w:rPr>
          <w:lang w:bidi="sv-SE"/>
        </w:rPr>
        <w:t>3</w:t>
      </w:r>
      <w:r w:rsidR="00494B06">
        <w:rPr>
          <w:lang w:bidi="sv-SE"/>
        </w:rPr>
        <w:t xml:space="preserve"> meter hög längs med Sundavägen skulle påverka bebyggelse 50 meter bort </w:t>
      </w:r>
      <w:r w:rsidR="002A4824">
        <w:rPr>
          <w:lang w:bidi="sv-SE"/>
        </w:rPr>
        <w:t>bedöms som obefintlig.</w:t>
      </w:r>
    </w:p>
    <w:p w14:paraId="2E8C4C48" w14:textId="77777777" w:rsidR="00494B06" w:rsidRPr="00217CB0" w:rsidRDefault="00494B06">
      <w:pPr>
        <w:rPr>
          <w:lang w:bidi="sv-SE"/>
        </w:rPr>
      </w:pPr>
    </w:p>
    <w:p w14:paraId="2EAA6B2C" w14:textId="124BE440" w:rsidR="00494B06" w:rsidRDefault="00494B06">
      <w:pPr>
        <w:rPr>
          <w:lang w:bidi="sv-SE"/>
        </w:rPr>
      </w:pPr>
      <w:r>
        <w:rPr>
          <w:noProof/>
          <w:lang w:bidi="sv-SE"/>
        </w:rPr>
        <w:drawing>
          <wp:inline distT="0" distB="0" distL="0" distR="0" wp14:anchorId="5FF71A84" wp14:editId="2B07BF42">
            <wp:extent cx="5415915" cy="3019425"/>
            <wp:effectExtent l="0" t="0" r="0" b="0"/>
            <wp:docPr id="10" name="Bildobjekt 10" descr="En bild som visar gräs, utomhus, träd, jor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objekt 10" descr="En bild som visar gräs, utomhus, träd, jord&#10;&#10;Automatiskt genererad beskrivning"/>
                    <pic:cNvPicPr/>
                  </pic:nvPicPr>
                  <pic:blipFill rotWithShape="1">
                    <a:blip r:embed="rId20" cstate="print">
                      <a:extLst>
                        <a:ext uri="{28A0092B-C50C-407E-A947-70E740481C1C}">
                          <a14:useLocalDpi xmlns:a14="http://schemas.microsoft.com/office/drawing/2010/main" val="0"/>
                        </a:ext>
                      </a:extLst>
                    </a:blip>
                    <a:srcRect t="1" b="895"/>
                    <a:stretch/>
                  </pic:blipFill>
                  <pic:spPr bwMode="auto">
                    <a:xfrm>
                      <a:off x="0" y="0"/>
                      <a:ext cx="5415915" cy="3019425"/>
                    </a:xfrm>
                    <a:prstGeom prst="rect">
                      <a:avLst/>
                    </a:prstGeom>
                    <a:ln>
                      <a:noFill/>
                    </a:ln>
                    <a:extLst>
                      <a:ext uri="{53640926-AAD7-44D8-BBD7-CCE9431645EC}">
                        <a14:shadowObscured xmlns:a14="http://schemas.microsoft.com/office/drawing/2010/main"/>
                      </a:ext>
                    </a:extLst>
                  </pic:spPr>
                </pic:pic>
              </a:graphicData>
            </a:graphic>
          </wp:inline>
        </w:drawing>
      </w:r>
    </w:p>
    <w:p w14:paraId="2115B044" w14:textId="70C92FCE" w:rsidR="00494B06" w:rsidRDefault="00494B06">
      <w:pPr>
        <w:rPr>
          <w:lang w:bidi="sv-SE"/>
        </w:rPr>
      </w:pPr>
      <w:r w:rsidRPr="00494B06">
        <w:rPr>
          <w:sz w:val="18"/>
          <w:szCs w:val="16"/>
          <w:lang w:bidi="sv-SE"/>
        </w:rPr>
        <w:t>Slänten ned från Sundavägen</w:t>
      </w:r>
      <w:r>
        <w:rPr>
          <w:sz w:val="18"/>
          <w:szCs w:val="16"/>
          <w:lang w:bidi="sv-SE"/>
        </w:rPr>
        <w:t>, till vänster syns tunneln under Sundavägen. Längre fram i rött, befintlig pumpstation.</w:t>
      </w:r>
    </w:p>
    <w:p w14:paraId="5B019B32" w14:textId="2EE42886" w:rsidR="0019146B" w:rsidRPr="0019146B" w:rsidRDefault="0019146B" w:rsidP="0064368D">
      <w:pPr>
        <w:pStyle w:val="Rubrik2"/>
        <w:spacing w:after="0"/>
        <w:rPr>
          <w:lang w:bidi="sv-SE"/>
        </w:rPr>
      </w:pPr>
      <w:bookmarkStart w:id="104" w:name="_Toc122608466"/>
      <w:r w:rsidRPr="0019146B">
        <w:rPr>
          <w:lang w:bidi="sv-SE"/>
        </w:rPr>
        <w:lastRenderedPageBreak/>
        <w:t>Dagvatten</w:t>
      </w:r>
      <w:bookmarkEnd w:id="103"/>
      <w:bookmarkEnd w:id="104"/>
    </w:p>
    <w:p w14:paraId="3625D952" w14:textId="65CD1C81" w:rsidR="00387CAB" w:rsidRDefault="005229EC" w:rsidP="00192E43">
      <w:pPr>
        <w:rPr>
          <w:lang w:bidi="sv-SE"/>
        </w:rPr>
      </w:pPr>
      <w:r>
        <w:rPr>
          <w:rStyle w:val="ui-provider"/>
        </w:rPr>
        <w:t>Planområdet ligger enligt VISS inom delavrinningsområde som rinner mot Marsviken, detta är dock en grov generalisering. Lokala flödesvägar för ytavrinning som baseras på topografi visar att planområdet i stället avrinner mot Aspafjärden, vilket förstärks av teknisk infrastruktur.</w:t>
      </w:r>
      <w:r>
        <w:rPr>
          <w:lang w:bidi="sv-SE"/>
        </w:rPr>
        <w:t xml:space="preserve"> </w:t>
      </w:r>
    </w:p>
    <w:p w14:paraId="08CB7A53" w14:textId="77777777" w:rsidR="00B9368A" w:rsidRDefault="00B9368A" w:rsidP="00192E43">
      <w:pPr>
        <w:rPr>
          <w:lang w:bidi="sv-SE"/>
        </w:rPr>
      </w:pPr>
    </w:p>
    <w:p w14:paraId="77E39F90" w14:textId="1AE26FEE" w:rsidR="00387CAB" w:rsidRDefault="00387CAB" w:rsidP="00192E43">
      <w:pPr>
        <w:rPr>
          <w:lang w:bidi="sv-SE"/>
        </w:rPr>
      </w:pPr>
      <w:r>
        <w:rPr>
          <w:noProof/>
          <w:lang w:bidi="sv-SE"/>
        </w:rPr>
        <w:drawing>
          <wp:inline distT="0" distB="0" distL="0" distR="0" wp14:anchorId="6652BE50" wp14:editId="63410F95">
            <wp:extent cx="5415915" cy="2911475"/>
            <wp:effectExtent l="0" t="0" r="0" b="0"/>
            <wp:docPr id="5" name="Bildobjekt 5" descr="En bild som visar kart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descr="En bild som visar karta&#10;&#10;Automatiskt genererad beskrivning"/>
                    <pic:cNvPicPr/>
                  </pic:nvPicPr>
                  <pic:blipFill>
                    <a:blip r:embed="rId21">
                      <a:extLst>
                        <a:ext uri="{28A0092B-C50C-407E-A947-70E740481C1C}">
                          <a14:useLocalDpi xmlns:a14="http://schemas.microsoft.com/office/drawing/2010/main" val="0"/>
                        </a:ext>
                      </a:extLst>
                    </a:blip>
                    <a:stretch>
                      <a:fillRect/>
                    </a:stretch>
                  </pic:blipFill>
                  <pic:spPr>
                    <a:xfrm>
                      <a:off x="0" y="0"/>
                      <a:ext cx="5415915" cy="2911475"/>
                    </a:xfrm>
                    <a:prstGeom prst="rect">
                      <a:avLst/>
                    </a:prstGeom>
                  </pic:spPr>
                </pic:pic>
              </a:graphicData>
            </a:graphic>
          </wp:inline>
        </w:drawing>
      </w:r>
    </w:p>
    <w:p w14:paraId="7BECC623" w14:textId="6B9754DE" w:rsidR="00387CAB" w:rsidRPr="00387CAB" w:rsidRDefault="00387CAB" w:rsidP="00192E43">
      <w:pPr>
        <w:rPr>
          <w:sz w:val="18"/>
          <w:szCs w:val="16"/>
          <w:lang w:bidi="sv-SE"/>
        </w:rPr>
      </w:pPr>
      <w:r w:rsidRPr="00387CAB">
        <w:rPr>
          <w:sz w:val="18"/>
          <w:szCs w:val="16"/>
          <w:lang w:bidi="sv-SE"/>
        </w:rPr>
        <w:t>De röda pilarna visar riktningen på de lokala flödesvägarna. Norr om kartan fortsätter vattnets väg mot Aspafjärden.</w:t>
      </w:r>
    </w:p>
    <w:p w14:paraId="28F54E64" w14:textId="77777777" w:rsidR="00B9368A" w:rsidRDefault="00B9368A" w:rsidP="00192E43">
      <w:pPr>
        <w:rPr>
          <w:lang w:bidi="sv-SE"/>
        </w:rPr>
      </w:pPr>
    </w:p>
    <w:p w14:paraId="2A449A85" w14:textId="66A02697" w:rsidR="00192E43" w:rsidRDefault="00192E43" w:rsidP="00192E43">
      <w:pPr>
        <w:rPr>
          <w:lang w:bidi="sv-SE"/>
        </w:rPr>
      </w:pPr>
      <w:r>
        <w:rPr>
          <w:lang w:bidi="sv-SE"/>
        </w:rPr>
        <w:t xml:space="preserve">De ekologiska kvalitetsfaktorerna i Aspafjärden är näringsämnen (kväve och fosfor) och resulterande övergödning som i sin tur påverkar siktdjupet. Den påverkanskälla för </w:t>
      </w:r>
      <w:r w:rsidR="006D204C">
        <w:rPr>
          <w:lang w:bidi="sv-SE"/>
        </w:rPr>
        <w:t xml:space="preserve">de </w:t>
      </w:r>
      <w:r>
        <w:rPr>
          <w:lang w:bidi="sv-SE"/>
        </w:rPr>
        <w:t>höga halterna av näringsämnen som identifierats i VISS är omgivande vatten (främst utsjön, Östersjön). Kväve har måttlig status och</w:t>
      </w:r>
      <w:r w:rsidR="0035602E">
        <w:rPr>
          <w:lang w:bidi="sv-SE"/>
        </w:rPr>
        <w:t xml:space="preserve"> </w:t>
      </w:r>
      <w:r>
        <w:rPr>
          <w:lang w:bidi="sv-SE"/>
        </w:rPr>
        <w:t>fosfor dålig status. Näringsämn</w:t>
      </w:r>
      <w:r w:rsidR="00441136">
        <w:rPr>
          <w:lang w:bidi="sv-SE"/>
        </w:rPr>
        <w:t>e</w:t>
      </w:r>
      <w:r>
        <w:rPr>
          <w:lang w:bidi="sv-SE"/>
        </w:rPr>
        <w:t>sbelastningen härstammar till övervägande</w:t>
      </w:r>
      <w:r w:rsidR="0035602E">
        <w:rPr>
          <w:lang w:bidi="sv-SE"/>
        </w:rPr>
        <w:t xml:space="preserve"> </w:t>
      </w:r>
      <w:r>
        <w:rPr>
          <w:lang w:bidi="sv-SE"/>
        </w:rPr>
        <w:t>del från omgivande vattenförekomster. Näringsämnen från jordbruket bedöms</w:t>
      </w:r>
      <w:r w:rsidR="0035602E">
        <w:rPr>
          <w:lang w:bidi="sv-SE"/>
        </w:rPr>
        <w:t xml:space="preserve"> </w:t>
      </w:r>
      <w:r>
        <w:rPr>
          <w:lang w:bidi="sv-SE"/>
        </w:rPr>
        <w:t>som betydande.</w:t>
      </w:r>
    </w:p>
    <w:p w14:paraId="24AA5BBB" w14:textId="77777777" w:rsidR="00192E43" w:rsidRDefault="00192E43" w:rsidP="00192E43">
      <w:pPr>
        <w:rPr>
          <w:lang w:bidi="sv-SE"/>
        </w:rPr>
      </w:pPr>
    </w:p>
    <w:p w14:paraId="24E8A03B" w14:textId="77777777" w:rsidR="00192E43" w:rsidRDefault="00192E43" w:rsidP="00192E43">
      <w:pPr>
        <w:rPr>
          <w:lang w:bidi="sv-SE"/>
        </w:rPr>
      </w:pPr>
      <w:r>
        <w:rPr>
          <w:lang w:bidi="sv-SE"/>
        </w:rPr>
        <w:t>De kemiska kvalitetsfaktorer som klassas som ej god är bromerad difenyleter,</w:t>
      </w:r>
    </w:p>
    <w:p w14:paraId="0B57CEF4" w14:textId="77777777" w:rsidR="00192E43" w:rsidRDefault="00192E43" w:rsidP="00192E43">
      <w:pPr>
        <w:rPr>
          <w:lang w:bidi="sv-SE"/>
        </w:rPr>
      </w:pPr>
      <w:r>
        <w:rPr>
          <w:lang w:bidi="sv-SE"/>
        </w:rPr>
        <w:t>kvicksilver och kvicksilverföreningar. Bromerad difenyleter, kvicksilver och</w:t>
      </w:r>
    </w:p>
    <w:p w14:paraId="42AB201C" w14:textId="77777777" w:rsidR="00192E43" w:rsidRDefault="00192E43" w:rsidP="00192E43">
      <w:pPr>
        <w:rPr>
          <w:lang w:bidi="sv-SE"/>
        </w:rPr>
      </w:pPr>
      <w:r>
        <w:rPr>
          <w:lang w:bidi="sv-SE"/>
        </w:rPr>
        <w:t>kvicksilverföreningar tillhör gruppen undantagsämnen med mindre stränga</w:t>
      </w:r>
    </w:p>
    <w:p w14:paraId="39FBB83A" w14:textId="77777777" w:rsidR="00192E43" w:rsidRDefault="00192E43" w:rsidP="00192E43">
      <w:pPr>
        <w:rPr>
          <w:lang w:bidi="sv-SE"/>
        </w:rPr>
      </w:pPr>
      <w:r>
        <w:rPr>
          <w:lang w:bidi="sv-SE"/>
        </w:rPr>
        <w:t>krav. Dessa föroreningar uppkommer främst från långväga luftburna</w:t>
      </w:r>
    </w:p>
    <w:p w14:paraId="08D74BAF" w14:textId="77777777" w:rsidR="00192E43" w:rsidRDefault="00192E43" w:rsidP="00192E43">
      <w:pPr>
        <w:rPr>
          <w:lang w:bidi="sv-SE"/>
        </w:rPr>
      </w:pPr>
      <w:r>
        <w:rPr>
          <w:lang w:bidi="sv-SE"/>
        </w:rPr>
        <w:t>transporter där till slut atmosfärisk deposition sker. För dessa föroreningar</w:t>
      </w:r>
    </w:p>
    <w:p w14:paraId="467F3E68" w14:textId="77777777" w:rsidR="00192E43" w:rsidRDefault="00192E43" w:rsidP="00192E43">
      <w:pPr>
        <w:rPr>
          <w:lang w:bidi="sv-SE"/>
        </w:rPr>
      </w:pPr>
      <w:r>
        <w:rPr>
          <w:lang w:bidi="sv-SE"/>
        </w:rPr>
        <w:t>bedöms inga tekniska möjligheter finnas för att kunna åtgärda problemet.</w:t>
      </w:r>
    </w:p>
    <w:p w14:paraId="12690AC5" w14:textId="4FDDE8A7" w:rsidR="00E471D9" w:rsidRDefault="00192E43" w:rsidP="00192E43">
      <w:r>
        <w:rPr>
          <w:lang w:bidi="sv-SE"/>
        </w:rPr>
        <w:t xml:space="preserve">Halterna får dock inte öka. Övriga kemiska kvalitetsfaktorer är ej klassade. </w:t>
      </w:r>
      <w:r w:rsidR="00AA49C8">
        <w:rPr>
          <w:lang w:bidi="sv-SE"/>
        </w:rPr>
        <w:t xml:space="preserve"> </w:t>
      </w:r>
    </w:p>
    <w:p w14:paraId="12FA7782" w14:textId="77777777" w:rsidR="00E471D9" w:rsidRDefault="00A85AA4" w:rsidP="0064368D">
      <w:pPr>
        <w:pStyle w:val="Rubrik2"/>
        <w:spacing w:after="0"/>
        <w:rPr>
          <w:b/>
        </w:rPr>
      </w:pPr>
      <w:bookmarkStart w:id="105" w:name="_Toc97290338"/>
      <w:bookmarkStart w:id="106" w:name="_Toc108593437"/>
      <w:bookmarkStart w:id="107" w:name="_Toc122608467"/>
      <w:r>
        <w:t>Teknisk försörjning</w:t>
      </w:r>
      <w:bookmarkEnd w:id="105"/>
      <w:bookmarkEnd w:id="106"/>
      <w:bookmarkEnd w:id="107"/>
    </w:p>
    <w:p w14:paraId="5A17430E" w14:textId="60AF08D2" w:rsidR="00E471D9" w:rsidRPr="00DC3CCC" w:rsidRDefault="00B07452" w:rsidP="00DC3CCC">
      <w:r>
        <w:t xml:space="preserve">Vatten och avlopp finns i planområdet. </w:t>
      </w:r>
      <w:r w:rsidR="00434FE8">
        <w:t xml:space="preserve">El finns men ny transformatorstation behövs. </w:t>
      </w:r>
      <w:r w:rsidR="00441136">
        <w:t>Skolbyggnad</w:t>
      </w:r>
      <w:r w:rsidR="00434FE8">
        <w:t xml:space="preserve"> kommer anslutas till fiber via Lingonvägen. Fjärrvärme tas från Korallvägen, söder om Sundavägen.</w:t>
      </w:r>
    </w:p>
    <w:p w14:paraId="49746127" w14:textId="77777777" w:rsidR="00E471D9" w:rsidRDefault="00E471D9">
      <w:pPr>
        <w:pStyle w:val="Rubrik1"/>
      </w:pPr>
    </w:p>
    <w:p w14:paraId="10BFF2AF" w14:textId="77777777" w:rsidR="00E471D9" w:rsidRDefault="00E471D9">
      <w:pPr>
        <w:pStyle w:val="Rubrik1"/>
      </w:pPr>
    </w:p>
    <w:p w14:paraId="2ECDCB10" w14:textId="77777777" w:rsidR="00E471D9" w:rsidRDefault="00E471D9">
      <w:pPr>
        <w:pStyle w:val="Rubrik1"/>
      </w:pPr>
    </w:p>
    <w:p w14:paraId="27F3F417" w14:textId="7C60926F" w:rsidR="00E471D9" w:rsidRDefault="00A85AA4">
      <w:pPr>
        <w:pStyle w:val="Rubrik1"/>
      </w:pPr>
      <w:r>
        <w:rPr>
          <w:lang w:bidi="sv-SE"/>
        </w:rPr>
        <w:br w:type="page"/>
      </w:r>
      <w:bookmarkStart w:id="108" w:name="_Toc97290339"/>
      <w:bookmarkStart w:id="109" w:name="_Toc108593438"/>
      <w:bookmarkStart w:id="110" w:name="_Toc122608468"/>
      <w:r>
        <w:lastRenderedPageBreak/>
        <w:t>5 P</w:t>
      </w:r>
      <w:bookmarkEnd w:id="108"/>
      <w:bookmarkEnd w:id="109"/>
      <w:r w:rsidR="00F379DC">
        <w:t>lanförslag</w:t>
      </w:r>
      <w:bookmarkEnd w:id="110"/>
    </w:p>
    <w:p w14:paraId="54E7D093" w14:textId="77777777" w:rsidR="00E471D9" w:rsidRDefault="00A85AA4">
      <w:pPr>
        <w:pStyle w:val="Rubrik2"/>
      </w:pPr>
      <w:bookmarkStart w:id="111" w:name="_Toc97290340"/>
      <w:bookmarkStart w:id="112" w:name="_Toc108593439"/>
      <w:bookmarkStart w:id="113" w:name="_Toc122608469"/>
      <w:r>
        <w:t>Sammanfattning</w:t>
      </w:r>
      <w:bookmarkEnd w:id="111"/>
      <w:bookmarkEnd w:id="112"/>
      <w:bookmarkEnd w:id="113"/>
    </w:p>
    <w:p w14:paraId="5C397669" w14:textId="77777777" w:rsidR="00E471D9" w:rsidRDefault="00A85AA4">
      <w:r>
        <w:t>Planförslaget</w:t>
      </w:r>
      <w:r>
        <w:rPr>
          <w:b/>
        </w:rPr>
        <w:t xml:space="preserve"> </w:t>
      </w:r>
      <w:r>
        <w:t>innebär att:</w:t>
      </w:r>
    </w:p>
    <w:p w14:paraId="30A7FCB1" w14:textId="5C03B687" w:rsidR="00391AC1" w:rsidRDefault="00292FEE" w:rsidP="0095018A">
      <w:pPr>
        <w:pStyle w:val="Liststycke"/>
        <w:numPr>
          <w:ilvl w:val="0"/>
          <w:numId w:val="27"/>
        </w:numPr>
        <w:ind w:hanging="436"/>
      </w:pPr>
      <w:r>
        <w:t xml:space="preserve">Cirka </w:t>
      </w:r>
      <w:r w:rsidR="003945F3">
        <w:t>10 0</w:t>
      </w:r>
      <w:r w:rsidR="00B83010">
        <w:t>00</w:t>
      </w:r>
      <w:r w:rsidR="00AA47A0">
        <w:t xml:space="preserve"> kvadratmeter avsätts för </w:t>
      </w:r>
      <w:r w:rsidR="008B0490">
        <w:t>skolgård och byggnader</w:t>
      </w:r>
      <w:r w:rsidR="00AA47A0">
        <w:t xml:space="preserve">. Projekterad förskola är </w:t>
      </w:r>
      <w:r w:rsidR="008B0490">
        <w:t>cirka 1120</w:t>
      </w:r>
      <w:r w:rsidR="00AA47A0">
        <w:t xml:space="preserve"> kvadratmeter byggnadsarea (BYA) och 1</w:t>
      </w:r>
      <w:r w:rsidR="008B0490">
        <w:t>850</w:t>
      </w:r>
      <w:r w:rsidR="00AA47A0">
        <w:t xml:space="preserve"> kvadratmeter i bruttoarea (BTA). </w:t>
      </w:r>
      <w:r w:rsidR="00391AC1">
        <w:t xml:space="preserve">Byggrätten inom detaljplanen föreslås vara något högre än dagens behov för att möjliggöra utveckling av verksamheten. </w:t>
      </w:r>
    </w:p>
    <w:p w14:paraId="23808046" w14:textId="3F20931F" w:rsidR="00E471D9" w:rsidRDefault="00AA47A0" w:rsidP="0095018A">
      <w:pPr>
        <w:pStyle w:val="Liststycke"/>
        <w:numPr>
          <w:ilvl w:val="0"/>
          <w:numId w:val="27"/>
        </w:numPr>
        <w:ind w:hanging="436"/>
      </w:pPr>
      <w:r>
        <w:t xml:space="preserve">Den planerade förskolan bedöms rymma 120 – 160 barn och den mark som avsätts för skolverksamhet uppfyller de riktlinjer som finns avseende </w:t>
      </w:r>
      <w:r w:rsidR="00292FEE">
        <w:t>fri</w:t>
      </w:r>
      <w:r>
        <w:t>yta per barn.</w:t>
      </w:r>
      <w:r w:rsidR="00391AC1">
        <w:t xml:space="preserve"> </w:t>
      </w:r>
    </w:p>
    <w:p w14:paraId="13C5C703" w14:textId="1934CD32" w:rsidR="00E471D9" w:rsidRDefault="00C619CD" w:rsidP="0095018A">
      <w:pPr>
        <w:pStyle w:val="Liststycke"/>
        <w:numPr>
          <w:ilvl w:val="0"/>
          <w:numId w:val="27"/>
        </w:numPr>
        <w:ind w:hanging="436"/>
      </w:pPr>
      <w:r>
        <w:t xml:space="preserve">Infart till förskolan sker via Lingonvägen. Parkering föreslås söder om den befintliga gång- och cykelvägen för att inte få korsade </w:t>
      </w:r>
      <w:r w:rsidR="00AA47A0">
        <w:t>fordonstrafik.</w:t>
      </w:r>
    </w:p>
    <w:p w14:paraId="59AC60DC" w14:textId="6AF75032" w:rsidR="00C619CD" w:rsidRDefault="00C619CD" w:rsidP="0095018A">
      <w:pPr>
        <w:pStyle w:val="Liststycke"/>
        <w:numPr>
          <w:ilvl w:val="0"/>
          <w:numId w:val="27"/>
        </w:numPr>
        <w:ind w:hanging="436"/>
      </w:pPr>
      <w:r>
        <w:t>Befintlig gång- och cykelväg dras om inom PARK-området</w:t>
      </w:r>
      <w:r w:rsidR="00AA47A0">
        <w:t>, väster om förskolan.</w:t>
      </w:r>
    </w:p>
    <w:p w14:paraId="02A17A9D" w14:textId="66F0532E" w:rsidR="00DA2A72" w:rsidRDefault="00DA2A72" w:rsidP="0095018A">
      <w:pPr>
        <w:pStyle w:val="Liststycke"/>
        <w:numPr>
          <w:ilvl w:val="0"/>
          <w:numId w:val="27"/>
        </w:numPr>
        <w:ind w:hanging="436"/>
      </w:pPr>
      <w:r>
        <w:t>I anslutning till parkeringen regleras mark för</w:t>
      </w:r>
      <w:r w:rsidR="00AA47A0">
        <w:t xml:space="preserve"> ny</w:t>
      </w:r>
      <w:r>
        <w:t xml:space="preserve"> transformatorstation</w:t>
      </w:r>
    </w:p>
    <w:p w14:paraId="5401363E" w14:textId="66808F11" w:rsidR="00DA2A72" w:rsidRDefault="00DA2A72" w:rsidP="0095018A">
      <w:pPr>
        <w:pStyle w:val="Liststycke"/>
        <w:numPr>
          <w:ilvl w:val="0"/>
          <w:numId w:val="27"/>
        </w:numPr>
        <w:ind w:hanging="436"/>
      </w:pPr>
      <w:r>
        <w:t>Området för befintlig pumpstation som idag utgörs av PARK-mark ges ändamålsenlig markanvändning.</w:t>
      </w:r>
    </w:p>
    <w:p w14:paraId="25707FCE" w14:textId="2526E3DD" w:rsidR="00E471D9" w:rsidRDefault="00123B9D" w:rsidP="0064368D">
      <w:pPr>
        <w:pStyle w:val="Rubrik2"/>
        <w:spacing w:after="0"/>
        <w:rPr>
          <w:lang w:bidi="sv-SE"/>
        </w:rPr>
      </w:pPr>
      <w:bookmarkStart w:id="114" w:name="_Toc108593440"/>
      <w:bookmarkStart w:id="115" w:name="_Toc122608470"/>
      <w:r>
        <w:rPr>
          <w:lang w:bidi="sv-SE"/>
        </w:rPr>
        <w:t>Planbestämmelser</w:t>
      </w:r>
      <w:bookmarkEnd w:id="114"/>
      <w:bookmarkEnd w:id="115"/>
    </w:p>
    <w:p w14:paraId="0846C8E6" w14:textId="54098531" w:rsidR="00026C0C" w:rsidRDefault="00026C0C">
      <w:pPr>
        <w:rPr>
          <w:lang w:bidi="sv-SE"/>
        </w:rPr>
      </w:pPr>
      <w:r>
        <w:rPr>
          <w:lang w:bidi="sv-SE"/>
        </w:rPr>
        <w:t xml:space="preserve">Allmänna platser </w:t>
      </w:r>
      <w:r w:rsidR="00297D2B">
        <w:rPr>
          <w:lang w:bidi="sv-SE"/>
        </w:rPr>
        <w:t>i planområdet ska ha kommunalt huvudmannaskap. Det innebär att kommunen är ansvarig för att sköta om den allmänna platsen och allmänheten har tillgång till all allmän plats i detaljplanen.</w:t>
      </w:r>
    </w:p>
    <w:p w14:paraId="0C477874" w14:textId="0F507645" w:rsidR="00297D2B" w:rsidRDefault="00297D2B">
      <w:pPr>
        <w:rPr>
          <w:lang w:bidi="sv-SE"/>
        </w:rPr>
      </w:pPr>
    </w:p>
    <w:p w14:paraId="5B69CE1B" w14:textId="1CD5EC11" w:rsidR="00297D2B" w:rsidRDefault="00205971" w:rsidP="00297D2B">
      <w:pPr>
        <w:rPr>
          <w:lang w:bidi="sv-SE"/>
        </w:rPr>
      </w:pPr>
      <w:r>
        <w:rPr>
          <w:noProof/>
        </w:rPr>
        <w:drawing>
          <wp:anchor distT="0" distB="0" distL="114300" distR="114300" simplePos="0" relativeHeight="251660800" behindDoc="1" locked="0" layoutInCell="1" allowOverlap="1" wp14:anchorId="0DE9A147" wp14:editId="51FFA158">
            <wp:simplePos x="0" y="0"/>
            <wp:positionH relativeFrom="column">
              <wp:posOffset>-3810</wp:posOffset>
            </wp:positionH>
            <wp:positionV relativeFrom="paragraph">
              <wp:posOffset>47625</wp:posOffset>
            </wp:positionV>
            <wp:extent cx="876300" cy="323850"/>
            <wp:effectExtent l="0" t="0" r="0" b="0"/>
            <wp:wrapTight wrapText="bothSides">
              <wp:wrapPolygon edited="0">
                <wp:start x="0" y="0"/>
                <wp:lineTo x="0" y="20329"/>
                <wp:lineTo x="21130" y="20329"/>
                <wp:lineTo x="21130" y="0"/>
                <wp:lineTo x="0" y="0"/>
              </wp:wrapPolygon>
            </wp:wrapTight>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876300" cy="323850"/>
                    </a:xfrm>
                    <a:prstGeom prst="rect">
                      <a:avLst/>
                    </a:prstGeom>
                  </pic:spPr>
                </pic:pic>
              </a:graphicData>
            </a:graphic>
          </wp:anchor>
        </w:drawing>
      </w:r>
    </w:p>
    <w:p w14:paraId="7DA66BE1" w14:textId="3ABC2AAD" w:rsidR="00C619CD" w:rsidRDefault="00C619CD" w:rsidP="00297D2B">
      <w:pPr>
        <w:rPr>
          <w:lang w:bidi="sv-SE"/>
        </w:rPr>
      </w:pPr>
      <w:r>
        <w:rPr>
          <w:lang w:bidi="sv-SE"/>
        </w:rPr>
        <w:t>PARK</w:t>
      </w:r>
      <w:r w:rsidR="00026C0C">
        <w:rPr>
          <w:lang w:bidi="sv-SE"/>
        </w:rPr>
        <w:t xml:space="preserve"> – Allmän plats</w:t>
      </w:r>
    </w:p>
    <w:p w14:paraId="5FBE0A12" w14:textId="77777777" w:rsidR="00205971" w:rsidRDefault="00205971" w:rsidP="00297D2B">
      <w:pPr>
        <w:rPr>
          <w:lang w:bidi="sv-SE"/>
        </w:rPr>
      </w:pPr>
    </w:p>
    <w:p w14:paraId="058FFFAA" w14:textId="689B6E33" w:rsidR="001D0E42" w:rsidRDefault="001D0E42">
      <w:pPr>
        <w:rPr>
          <w:lang w:bidi="sv-SE"/>
        </w:rPr>
      </w:pPr>
      <w:r>
        <w:rPr>
          <w:lang w:bidi="sv-SE"/>
        </w:rPr>
        <w:t xml:space="preserve">För de gräs- och skogsområden som finns i planområdet men inte behövs av förskolan föreslås användningen PARK. Inom PARK </w:t>
      </w:r>
      <w:r w:rsidR="00026C0C">
        <w:rPr>
          <w:lang w:bidi="sv-SE"/>
        </w:rPr>
        <w:t xml:space="preserve">ingår rekreationsytor av allmän karaktär och även gång- och cykelbanor kan placeras här. PARK är på så vis mer flexibelt än att peka ut mer exakt i plankartan var gång- och cykelbanor ska vara. </w:t>
      </w:r>
    </w:p>
    <w:p w14:paraId="43AC3AD9" w14:textId="77777777" w:rsidR="003576D3" w:rsidRDefault="003576D3">
      <w:pPr>
        <w:rPr>
          <w:lang w:bidi="sv-SE"/>
        </w:rPr>
      </w:pPr>
    </w:p>
    <w:p w14:paraId="40E04424" w14:textId="0227EE47" w:rsidR="001D0E42" w:rsidRDefault="00205971">
      <w:pPr>
        <w:rPr>
          <w:lang w:bidi="sv-SE"/>
        </w:rPr>
      </w:pPr>
      <w:r>
        <w:rPr>
          <w:noProof/>
        </w:rPr>
        <w:drawing>
          <wp:anchor distT="0" distB="0" distL="114300" distR="114300" simplePos="0" relativeHeight="251661824" behindDoc="1" locked="0" layoutInCell="1" allowOverlap="1" wp14:anchorId="61243B75" wp14:editId="56DD7B1E">
            <wp:simplePos x="0" y="0"/>
            <wp:positionH relativeFrom="column">
              <wp:posOffset>-3810</wp:posOffset>
            </wp:positionH>
            <wp:positionV relativeFrom="paragraph">
              <wp:posOffset>58420</wp:posOffset>
            </wp:positionV>
            <wp:extent cx="857250" cy="342900"/>
            <wp:effectExtent l="0" t="0" r="0" b="0"/>
            <wp:wrapTight wrapText="bothSides">
              <wp:wrapPolygon edited="0">
                <wp:start x="0" y="0"/>
                <wp:lineTo x="0" y="20400"/>
                <wp:lineTo x="21120" y="20400"/>
                <wp:lineTo x="21120" y="0"/>
                <wp:lineTo x="0" y="0"/>
              </wp:wrapPolygon>
            </wp:wrapTight>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857250" cy="342900"/>
                    </a:xfrm>
                    <a:prstGeom prst="rect">
                      <a:avLst/>
                    </a:prstGeom>
                  </pic:spPr>
                </pic:pic>
              </a:graphicData>
            </a:graphic>
          </wp:anchor>
        </w:drawing>
      </w:r>
    </w:p>
    <w:p w14:paraId="3D0D7E9D" w14:textId="721A9DE2" w:rsidR="00C619CD" w:rsidRDefault="00C619CD" w:rsidP="00297D2B">
      <w:pPr>
        <w:rPr>
          <w:lang w:bidi="sv-SE"/>
        </w:rPr>
      </w:pPr>
      <w:r>
        <w:rPr>
          <w:lang w:bidi="sv-SE"/>
        </w:rPr>
        <w:t>GATA</w:t>
      </w:r>
      <w:r w:rsidR="001D0E42">
        <w:rPr>
          <w:lang w:bidi="sv-SE"/>
        </w:rPr>
        <w:t xml:space="preserve"> – Allmän plats</w:t>
      </w:r>
    </w:p>
    <w:p w14:paraId="5E5EAA06" w14:textId="77777777" w:rsidR="00205971" w:rsidRDefault="00205971" w:rsidP="00297D2B">
      <w:pPr>
        <w:rPr>
          <w:lang w:bidi="sv-SE"/>
        </w:rPr>
      </w:pPr>
    </w:p>
    <w:p w14:paraId="7DE693EE" w14:textId="2D5C8E2B" w:rsidR="00C619CD" w:rsidRPr="00AA47A0" w:rsidRDefault="001D0E42">
      <w:pPr>
        <w:rPr>
          <w:lang w:bidi="sv-SE"/>
        </w:rPr>
      </w:pPr>
      <w:r>
        <w:rPr>
          <w:lang w:bidi="sv-SE"/>
        </w:rPr>
        <w:t xml:space="preserve">Användningen gata föreslås för infarten från Lingonvägen som även delas av Nyängens samfällighetsförening nordost om planområdet. </w:t>
      </w:r>
      <w:r w:rsidR="003576D3">
        <w:rPr>
          <w:lang w:bidi="sv-SE"/>
        </w:rPr>
        <w:t>Den mark som planläggs som GATA består i huvudsak av redan anlagd gata.</w:t>
      </w:r>
      <w:r w:rsidR="00AA47A0">
        <w:rPr>
          <w:lang w:bidi="sv-SE"/>
        </w:rPr>
        <w:t xml:space="preserve"> Inom gata ingår även diken, parkeringar, refuger med mera.</w:t>
      </w:r>
      <w:r w:rsidR="00687A52">
        <w:rPr>
          <w:lang w:bidi="sv-SE"/>
        </w:rPr>
        <w:t xml:space="preserve"> Även en del av Sundavägen </w:t>
      </w:r>
      <w:r w:rsidR="00217CB0">
        <w:rPr>
          <w:lang w:bidi="sv-SE"/>
        </w:rPr>
        <w:t xml:space="preserve">och ett område mellan Lingonvägen och förskoleparkeringens vändplats är utlagda som GATA. I det senare fallet är syftet att skapa möjlighet till en separerad in- och utfart från vändplanen om trafiksituationen på platsen visar sig </w:t>
      </w:r>
      <w:r w:rsidR="00A521A6">
        <w:rPr>
          <w:lang w:bidi="sv-SE"/>
        </w:rPr>
        <w:t>otillfredsställande</w:t>
      </w:r>
      <w:r w:rsidR="00217CB0">
        <w:rPr>
          <w:lang w:bidi="sv-SE"/>
        </w:rPr>
        <w:t>.</w:t>
      </w:r>
    </w:p>
    <w:p w14:paraId="4F73C39D" w14:textId="2B3C87EF" w:rsidR="00297D2B" w:rsidRDefault="00205971">
      <w:pPr>
        <w:rPr>
          <w:lang w:bidi="sv-SE"/>
        </w:rPr>
      </w:pPr>
      <w:r>
        <w:rPr>
          <w:noProof/>
        </w:rPr>
        <w:drawing>
          <wp:anchor distT="0" distB="0" distL="114300" distR="114300" simplePos="0" relativeHeight="251658752" behindDoc="1" locked="0" layoutInCell="1" allowOverlap="1" wp14:anchorId="40DCAC02" wp14:editId="09C9190D">
            <wp:simplePos x="0" y="0"/>
            <wp:positionH relativeFrom="column">
              <wp:posOffset>-3810</wp:posOffset>
            </wp:positionH>
            <wp:positionV relativeFrom="paragraph">
              <wp:posOffset>53975</wp:posOffset>
            </wp:positionV>
            <wp:extent cx="847725" cy="352425"/>
            <wp:effectExtent l="0" t="0" r="0" b="0"/>
            <wp:wrapTight wrapText="bothSides">
              <wp:wrapPolygon edited="0">
                <wp:start x="0" y="0"/>
                <wp:lineTo x="0" y="21016"/>
                <wp:lineTo x="21357" y="21016"/>
                <wp:lineTo x="21357" y="0"/>
                <wp:lineTo x="0" y="0"/>
              </wp:wrapPolygon>
            </wp:wrapTight>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847725" cy="352425"/>
                    </a:xfrm>
                    <a:prstGeom prst="rect">
                      <a:avLst/>
                    </a:prstGeom>
                  </pic:spPr>
                </pic:pic>
              </a:graphicData>
            </a:graphic>
          </wp:anchor>
        </w:drawing>
      </w:r>
    </w:p>
    <w:p w14:paraId="47297355" w14:textId="7A83BED2" w:rsidR="00C619CD" w:rsidRDefault="00C619CD" w:rsidP="00297D2B">
      <w:pPr>
        <w:rPr>
          <w:lang w:bidi="sv-SE"/>
        </w:rPr>
      </w:pPr>
      <w:r>
        <w:rPr>
          <w:lang w:bidi="sv-SE"/>
        </w:rPr>
        <w:t>S – Skola</w:t>
      </w:r>
    </w:p>
    <w:p w14:paraId="1ACC70A8" w14:textId="77777777" w:rsidR="00205971" w:rsidRDefault="00205971" w:rsidP="00297D2B">
      <w:pPr>
        <w:rPr>
          <w:lang w:bidi="sv-SE"/>
        </w:rPr>
      </w:pPr>
    </w:p>
    <w:p w14:paraId="21C1E925" w14:textId="77777777" w:rsidR="00217CB0" w:rsidRDefault="00026C0C">
      <w:pPr>
        <w:rPr>
          <w:lang w:bidi="sv-SE"/>
        </w:rPr>
      </w:pPr>
      <w:r>
        <w:rPr>
          <w:lang w:bidi="sv-SE"/>
        </w:rPr>
        <w:t xml:space="preserve">Den mark som behövs för förskola, både avseende gård och parkeringen avsätts för Skola utan närmare precisering vilket innebär att skolan i ett senare skede kan ändras </w:t>
      </w:r>
      <w:r w:rsidR="009D5DAF">
        <w:rPr>
          <w:lang w:bidi="sv-SE"/>
        </w:rPr>
        <w:t xml:space="preserve">till att ha andra åldrar </w:t>
      </w:r>
      <w:r>
        <w:rPr>
          <w:lang w:bidi="sv-SE"/>
        </w:rPr>
        <w:t>om så bedöms nödvändigt och önskvärt.</w:t>
      </w:r>
      <w:r w:rsidR="00297D2B">
        <w:rPr>
          <w:lang w:bidi="sv-SE"/>
        </w:rPr>
        <w:t xml:space="preserve"> Området har bedömts lämpligt för </w:t>
      </w:r>
      <w:r w:rsidR="003576D3">
        <w:rPr>
          <w:lang w:bidi="sv-SE"/>
        </w:rPr>
        <w:t>s</w:t>
      </w:r>
      <w:r w:rsidR="00297D2B">
        <w:rPr>
          <w:lang w:bidi="sv-SE"/>
        </w:rPr>
        <w:t xml:space="preserve">kola utifrån flera aspekter. Området ligger nära Peterslundsskolan vilken idag innehåller den förskola som ska flyttas till planområdet. </w:t>
      </w:r>
      <w:r w:rsidR="00205971">
        <w:rPr>
          <w:lang w:bidi="sv-SE"/>
        </w:rPr>
        <w:t xml:space="preserve">Området nås med bil, kollektivtrafik och cykel på ett bra sätt. </w:t>
      </w:r>
    </w:p>
    <w:p w14:paraId="6ABB4C34" w14:textId="408AA3FD" w:rsidR="00205971" w:rsidRDefault="003576D3">
      <w:pPr>
        <w:rPr>
          <w:lang w:bidi="sv-SE"/>
        </w:rPr>
      </w:pPr>
      <w:r>
        <w:rPr>
          <w:lang w:bidi="sv-SE"/>
        </w:rPr>
        <w:lastRenderedPageBreak/>
        <w:t>På platsen</w:t>
      </w:r>
      <w:r w:rsidR="00297D2B">
        <w:rPr>
          <w:lang w:bidi="sv-SE"/>
        </w:rPr>
        <w:t xml:space="preserve"> finns både plana ytor</w:t>
      </w:r>
      <w:r>
        <w:rPr>
          <w:lang w:bidi="sv-SE"/>
        </w:rPr>
        <w:t xml:space="preserve"> i form av</w:t>
      </w:r>
      <w:r w:rsidR="00297D2B">
        <w:rPr>
          <w:lang w:bidi="sv-SE"/>
        </w:rPr>
        <w:t xml:space="preserve"> gräsmatta</w:t>
      </w:r>
      <w:r w:rsidR="009D5DAF">
        <w:rPr>
          <w:lang w:bidi="sv-SE"/>
        </w:rPr>
        <w:t xml:space="preserve"> som lämpar sig för att anlägga en gård samt en</w:t>
      </w:r>
      <w:r w:rsidR="00297D2B">
        <w:rPr>
          <w:lang w:bidi="sv-SE"/>
        </w:rPr>
        <w:t xml:space="preserve"> skog</w:t>
      </w:r>
      <w:r w:rsidR="009D5DAF">
        <w:rPr>
          <w:lang w:bidi="sv-SE"/>
        </w:rPr>
        <w:t>sdunge</w:t>
      </w:r>
      <w:r w:rsidR="00297D2B">
        <w:rPr>
          <w:lang w:bidi="sv-SE"/>
        </w:rPr>
        <w:t>, vilket är gynnsamt för barns utveckling</w:t>
      </w:r>
      <w:r w:rsidR="009D5DAF">
        <w:rPr>
          <w:lang w:bidi="sv-SE"/>
        </w:rPr>
        <w:t xml:space="preserve"> och ger skugga varma sommardagar.</w:t>
      </w:r>
      <w:r w:rsidR="00297D2B">
        <w:rPr>
          <w:lang w:bidi="sv-SE"/>
        </w:rPr>
        <w:t xml:space="preserve"> </w:t>
      </w:r>
    </w:p>
    <w:p w14:paraId="503871E6" w14:textId="77777777" w:rsidR="00205971" w:rsidRDefault="00205971">
      <w:pPr>
        <w:rPr>
          <w:lang w:bidi="sv-SE"/>
        </w:rPr>
      </w:pPr>
    </w:p>
    <w:p w14:paraId="10657D16" w14:textId="59567B36" w:rsidR="00297D2B" w:rsidRDefault="003576D3">
      <w:pPr>
        <w:rPr>
          <w:lang w:bidi="sv-SE"/>
        </w:rPr>
      </w:pPr>
      <w:r>
        <w:rPr>
          <w:lang w:bidi="sv-SE"/>
        </w:rPr>
        <w:t xml:space="preserve">Kvartersmarken för skola är cirka </w:t>
      </w:r>
      <w:r w:rsidR="003945F3">
        <w:rPr>
          <w:lang w:bidi="sv-SE"/>
        </w:rPr>
        <w:t>10 0</w:t>
      </w:r>
      <w:r w:rsidR="00B83010">
        <w:rPr>
          <w:lang w:bidi="sv-SE"/>
        </w:rPr>
        <w:t>00</w:t>
      </w:r>
      <w:r>
        <w:rPr>
          <w:lang w:bidi="sv-SE"/>
        </w:rPr>
        <w:t xml:space="preserve"> kvadratmeter</w:t>
      </w:r>
      <w:r w:rsidR="008F11B9">
        <w:rPr>
          <w:lang w:bidi="sv-SE"/>
        </w:rPr>
        <w:t xml:space="preserve"> exklusive området för parkering</w:t>
      </w:r>
      <w:r>
        <w:rPr>
          <w:lang w:bidi="sv-SE"/>
        </w:rPr>
        <w:t xml:space="preserve">. </w:t>
      </w:r>
      <w:r w:rsidRPr="008F11B9">
        <w:rPr>
          <w:lang w:bidi="sv-SE"/>
        </w:rPr>
        <w:t xml:space="preserve">Om man undantar byggrätten </w:t>
      </w:r>
      <w:r w:rsidR="008F11B9" w:rsidRPr="008F11B9">
        <w:rPr>
          <w:lang w:bidi="sv-SE"/>
        </w:rPr>
        <w:t>(</w:t>
      </w:r>
      <w:r w:rsidR="00441136">
        <w:rPr>
          <w:lang w:bidi="sv-SE"/>
        </w:rPr>
        <w:t xml:space="preserve">1300 kvadratmeter </w:t>
      </w:r>
      <w:r w:rsidR="008F11B9" w:rsidRPr="008F11B9">
        <w:rPr>
          <w:lang w:bidi="sv-SE"/>
        </w:rPr>
        <w:t xml:space="preserve">BYA) </w:t>
      </w:r>
      <w:r w:rsidRPr="008F11B9">
        <w:rPr>
          <w:lang w:bidi="sv-SE"/>
        </w:rPr>
        <w:t xml:space="preserve">blir cirka </w:t>
      </w:r>
      <w:r w:rsidR="003945F3">
        <w:rPr>
          <w:lang w:bidi="sv-SE"/>
        </w:rPr>
        <w:t>8700</w:t>
      </w:r>
      <w:r w:rsidRPr="008F11B9">
        <w:rPr>
          <w:lang w:bidi="sv-SE"/>
        </w:rPr>
        <w:t xml:space="preserve"> kvadratmeter kvar. Med 40 kvadratmeter friyta per barn vilket är det Boverket rekommenderar, </w:t>
      </w:r>
      <w:r w:rsidR="00B83010">
        <w:rPr>
          <w:lang w:bidi="sv-SE"/>
        </w:rPr>
        <w:t>är skolgården dimensionerad för 2</w:t>
      </w:r>
      <w:r w:rsidR="00692A2C">
        <w:rPr>
          <w:lang w:bidi="sv-SE"/>
        </w:rPr>
        <w:t>2</w:t>
      </w:r>
      <w:r w:rsidR="00B83010">
        <w:rPr>
          <w:lang w:bidi="sv-SE"/>
        </w:rPr>
        <w:t>0 barn. Själva byggnaden är dock inte dimensionerad för det vilket innebär att friytan överstiger riktlinjerna för friyta per barn.</w:t>
      </w:r>
      <w:r>
        <w:rPr>
          <w:lang w:bidi="sv-SE"/>
        </w:rPr>
        <w:t xml:space="preserve"> </w:t>
      </w:r>
    </w:p>
    <w:p w14:paraId="1D355D9E" w14:textId="021B886A" w:rsidR="00026C0C" w:rsidRDefault="00217CB0">
      <w:pPr>
        <w:rPr>
          <w:lang w:bidi="sv-SE"/>
        </w:rPr>
      </w:pPr>
      <w:r w:rsidRPr="00B83010">
        <w:rPr>
          <w:noProof/>
          <w:lang w:bidi="sv-SE"/>
        </w:rPr>
        <w:drawing>
          <wp:anchor distT="0" distB="0" distL="114300" distR="114300" simplePos="0" relativeHeight="251654144" behindDoc="0" locked="0" layoutInCell="1" allowOverlap="1" wp14:anchorId="617EFECA" wp14:editId="02D2B176">
            <wp:simplePos x="0" y="0"/>
            <wp:positionH relativeFrom="margin">
              <wp:posOffset>-8255</wp:posOffset>
            </wp:positionH>
            <wp:positionV relativeFrom="margin">
              <wp:posOffset>1708785</wp:posOffset>
            </wp:positionV>
            <wp:extent cx="819150" cy="314325"/>
            <wp:effectExtent l="0" t="0" r="0" b="0"/>
            <wp:wrapSquare wrapText="bothSides"/>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819150" cy="314325"/>
                    </a:xfrm>
                    <a:prstGeom prst="rect">
                      <a:avLst/>
                    </a:prstGeom>
                  </pic:spPr>
                </pic:pic>
              </a:graphicData>
            </a:graphic>
          </wp:anchor>
        </w:drawing>
      </w:r>
    </w:p>
    <w:p w14:paraId="70751553" w14:textId="62422668" w:rsidR="00C619CD" w:rsidRDefault="00B971E4" w:rsidP="00B83010">
      <w:pPr>
        <w:rPr>
          <w:lang w:bidi="sv-SE"/>
        </w:rPr>
      </w:pPr>
      <w:r>
        <w:rPr>
          <w:lang w:bidi="sv-SE"/>
        </w:rPr>
        <w:t>E</w:t>
      </w:r>
      <w:r>
        <w:rPr>
          <w:vertAlign w:val="subscript"/>
          <w:lang w:bidi="sv-SE"/>
        </w:rPr>
        <w:t>1</w:t>
      </w:r>
      <w:r>
        <w:rPr>
          <w:lang w:bidi="sv-SE"/>
        </w:rPr>
        <w:t xml:space="preserve"> – Transformatorstation</w:t>
      </w:r>
    </w:p>
    <w:p w14:paraId="0E63E1E7" w14:textId="3B55531F" w:rsidR="00205971" w:rsidRDefault="00205971" w:rsidP="00297D2B">
      <w:pPr>
        <w:ind w:firstLine="1304"/>
        <w:rPr>
          <w:lang w:bidi="sv-SE"/>
        </w:rPr>
      </w:pPr>
    </w:p>
    <w:p w14:paraId="184504BE" w14:textId="0E5A07B2" w:rsidR="00026C0C" w:rsidRDefault="00026C0C">
      <w:pPr>
        <w:rPr>
          <w:lang w:bidi="sv-SE"/>
        </w:rPr>
      </w:pPr>
      <w:r>
        <w:rPr>
          <w:lang w:bidi="sv-SE"/>
        </w:rPr>
        <w:t xml:space="preserve">För att kunna försörja ny förskola i området krävs ny transformatorstation. Denna har bedömts bäst lämpad bredvid parkeringen i södra delen av området. </w:t>
      </w:r>
    </w:p>
    <w:p w14:paraId="18BF6A90" w14:textId="72CA910D" w:rsidR="00026C0C" w:rsidRDefault="00205971">
      <w:pPr>
        <w:rPr>
          <w:lang w:bidi="sv-SE"/>
        </w:rPr>
      </w:pPr>
      <w:r>
        <w:rPr>
          <w:noProof/>
        </w:rPr>
        <w:drawing>
          <wp:anchor distT="0" distB="0" distL="114300" distR="114300" simplePos="0" relativeHeight="251653632" behindDoc="1" locked="0" layoutInCell="1" allowOverlap="1" wp14:anchorId="377EF8C9" wp14:editId="07C285A1">
            <wp:simplePos x="0" y="0"/>
            <wp:positionH relativeFrom="column">
              <wp:posOffset>-32385</wp:posOffset>
            </wp:positionH>
            <wp:positionV relativeFrom="paragraph">
              <wp:posOffset>59055</wp:posOffset>
            </wp:positionV>
            <wp:extent cx="885825" cy="323850"/>
            <wp:effectExtent l="0" t="0" r="0" b="0"/>
            <wp:wrapTight wrapText="bothSides">
              <wp:wrapPolygon edited="0">
                <wp:start x="0" y="0"/>
                <wp:lineTo x="0" y="20329"/>
                <wp:lineTo x="21368" y="20329"/>
                <wp:lineTo x="21368" y="0"/>
                <wp:lineTo x="0" y="0"/>
              </wp:wrapPolygon>
            </wp:wrapTight>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885825" cy="323850"/>
                    </a:xfrm>
                    <a:prstGeom prst="rect">
                      <a:avLst/>
                    </a:prstGeom>
                  </pic:spPr>
                </pic:pic>
              </a:graphicData>
            </a:graphic>
          </wp:anchor>
        </w:drawing>
      </w:r>
    </w:p>
    <w:p w14:paraId="460AD19C" w14:textId="7C903EBB" w:rsidR="00B971E4" w:rsidRDefault="00B971E4" w:rsidP="001A7265">
      <w:pPr>
        <w:rPr>
          <w:lang w:bidi="sv-SE"/>
        </w:rPr>
      </w:pPr>
      <w:r>
        <w:rPr>
          <w:lang w:bidi="sv-SE"/>
        </w:rPr>
        <w:t>E</w:t>
      </w:r>
      <w:r>
        <w:rPr>
          <w:vertAlign w:val="subscript"/>
          <w:lang w:bidi="sv-SE"/>
        </w:rPr>
        <w:t>2</w:t>
      </w:r>
      <w:r>
        <w:rPr>
          <w:lang w:bidi="sv-SE"/>
        </w:rPr>
        <w:t xml:space="preserve"> – Pumpstation </w:t>
      </w:r>
    </w:p>
    <w:p w14:paraId="284CF040" w14:textId="77777777" w:rsidR="00205971" w:rsidRDefault="00205971" w:rsidP="001A7265">
      <w:pPr>
        <w:rPr>
          <w:lang w:bidi="sv-SE"/>
        </w:rPr>
      </w:pPr>
    </w:p>
    <w:p w14:paraId="77381F4E" w14:textId="6EDAC75E" w:rsidR="00B971E4" w:rsidRDefault="00026C0C">
      <w:pPr>
        <w:rPr>
          <w:lang w:bidi="sv-SE"/>
        </w:rPr>
      </w:pPr>
      <w:r>
        <w:rPr>
          <w:lang w:bidi="sv-SE"/>
        </w:rPr>
        <w:t>Befintlig pumpstation har bygglov på parkmark men när detaljplanen görs om i anslutning är det lämpligt att planlägga marken för korrekt ändamål för att underlätta framtida förändringar av verksamheten.</w:t>
      </w:r>
    </w:p>
    <w:p w14:paraId="00FAF8D5" w14:textId="0E5C74D0" w:rsidR="00205971" w:rsidRDefault="00205971">
      <w:pPr>
        <w:rPr>
          <w:lang w:bidi="sv-SE"/>
        </w:rPr>
      </w:pPr>
    </w:p>
    <w:p w14:paraId="367D1A57" w14:textId="60042979" w:rsidR="002A3B54" w:rsidRPr="00687A52" w:rsidRDefault="00217CB0">
      <w:pPr>
        <w:rPr>
          <w:b/>
          <w:bCs/>
          <w:lang w:bidi="sv-SE"/>
        </w:rPr>
      </w:pPr>
      <w:r>
        <w:rPr>
          <w:b/>
          <w:bCs/>
          <w:lang w:bidi="sv-SE"/>
        </w:rPr>
        <w:t>Egenskapsbestämmelser för</w:t>
      </w:r>
      <w:r w:rsidR="002A3B54" w:rsidRPr="00687A52">
        <w:rPr>
          <w:b/>
          <w:bCs/>
          <w:lang w:bidi="sv-SE"/>
        </w:rPr>
        <w:t xml:space="preserve"> allmän plats</w:t>
      </w:r>
    </w:p>
    <w:p w14:paraId="55FAE1C5" w14:textId="14B4294C" w:rsidR="002A3B54" w:rsidRDefault="002A3B54">
      <w:pPr>
        <w:rPr>
          <w:lang w:bidi="sv-SE"/>
        </w:rPr>
      </w:pPr>
    </w:p>
    <w:p w14:paraId="5EA0FD35" w14:textId="75047F86" w:rsidR="002A3B54" w:rsidRDefault="002A3B54">
      <w:pPr>
        <w:rPr>
          <w:lang w:bidi="sv-SE"/>
        </w:rPr>
      </w:pPr>
      <w:r>
        <w:rPr>
          <w:lang w:bidi="sv-SE"/>
        </w:rPr>
        <w:t>träd</w:t>
      </w:r>
      <w:r>
        <w:rPr>
          <w:vertAlign w:val="subscript"/>
          <w:lang w:bidi="sv-SE"/>
        </w:rPr>
        <w:t xml:space="preserve">1 </w:t>
      </w:r>
      <w:r>
        <w:rPr>
          <w:lang w:bidi="sv-SE"/>
        </w:rPr>
        <w:t>– Trädet får endast tas ned om det är sjukt eller utgör en säkerhetsrisk</w:t>
      </w:r>
    </w:p>
    <w:p w14:paraId="489D3F86" w14:textId="12A332E9" w:rsidR="002A3B54" w:rsidRDefault="002A3B54">
      <w:pPr>
        <w:rPr>
          <w:lang w:bidi="sv-SE"/>
        </w:rPr>
      </w:pPr>
      <w:r>
        <w:rPr>
          <w:lang w:bidi="sv-SE"/>
        </w:rPr>
        <w:t>Inom allmän plats – park finns ett par större ekar som har höga miljöskapande värden och därför endast får tas ned om de är sjuka eller utgör en säkerhetsrisk.</w:t>
      </w:r>
    </w:p>
    <w:p w14:paraId="2AB65616" w14:textId="30114ACE" w:rsidR="002A3B54" w:rsidRDefault="002A3B54">
      <w:pPr>
        <w:rPr>
          <w:lang w:bidi="sv-SE"/>
        </w:rPr>
      </w:pPr>
    </w:p>
    <w:p w14:paraId="226F9F3F" w14:textId="7CDE3DA0" w:rsidR="002A3B54" w:rsidRDefault="002A3B54">
      <w:pPr>
        <w:rPr>
          <w:lang w:bidi="sv-SE"/>
        </w:rPr>
      </w:pPr>
      <w:r>
        <w:rPr>
          <w:lang w:bidi="sv-SE"/>
        </w:rPr>
        <w:t>a</w:t>
      </w:r>
      <w:r>
        <w:rPr>
          <w:vertAlign w:val="subscript"/>
          <w:lang w:bidi="sv-SE"/>
        </w:rPr>
        <w:t xml:space="preserve">1 </w:t>
      </w:r>
      <w:r>
        <w:rPr>
          <w:lang w:bidi="sv-SE"/>
        </w:rPr>
        <w:t>– Marklov krävs för fällning av träd</w:t>
      </w:r>
    </w:p>
    <w:p w14:paraId="74EF2B1E" w14:textId="77777777" w:rsidR="00687A52" w:rsidRDefault="00687A52">
      <w:pPr>
        <w:rPr>
          <w:lang w:bidi="sv-SE"/>
        </w:rPr>
      </w:pPr>
    </w:p>
    <w:p w14:paraId="4B623FE2" w14:textId="735F7DB3" w:rsidR="002A3B54" w:rsidRDefault="002A3B54">
      <w:pPr>
        <w:rPr>
          <w:lang w:bidi="sv-SE"/>
        </w:rPr>
      </w:pPr>
      <w:r>
        <w:rPr>
          <w:lang w:bidi="sv-SE"/>
        </w:rPr>
        <w:t>För de träd som omfattas av skyddsbestämmelse</w:t>
      </w:r>
      <w:r w:rsidR="00687A52">
        <w:rPr>
          <w:lang w:bidi="sv-SE"/>
        </w:rPr>
        <w:t xml:space="preserve">n ovan </w:t>
      </w:r>
      <w:r w:rsidRPr="00687A52">
        <w:rPr>
          <w:lang w:bidi="sv-SE"/>
        </w:rPr>
        <w:t>krävs</w:t>
      </w:r>
      <w:r>
        <w:rPr>
          <w:lang w:bidi="sv-SE"/>
        </w:rPr>
        <w:t xml:space="preserve"> marklov för fällning.</w:t>
      </w:r>
    </w:p>
    <w:p w14:paraId="284D2AAF" w14:textId="336B489A" w:rsidR="00687A52" w:rsidRDefault="00687A52">
      <w:pPr>
        <w:rPr>
          <w:lang w:bidi="sv-SE"/>
        </w:rPr>
      </w:pPr>
    </w:p>
    <w:p w14:paraId="35CD0B4C" w14:textId="09D895D9" w:rsidR="00687A52" w:rsidRDefault="00687A52">
      <w:pPr>
        <w:rPr>
          <w:lang w:bidi="sv-SE"/>
        </w:rPr>
      </w:pPr>
      <w:r>
        <w:rPr>
          <w:lang w:bidi="sv-SE"/>
        </w:rPr>
        <w:t>bullerskydd</w:t>
      </w:r>
      <w:r>
        <w:rPr>
          <w:vertAlign w:val="subscript"/>
          <w:lang w:bidi="sv-SE"/>
        </w:rPr>
        <w:t xml:space="preserve">1 </w:t>
      </w:r>
      <w:r>
        <w:rPr>
          <w:lang w:bidi="sv-SE"/>
        </w:rPr>
        <w:t>– Bullerskydd med en högsta höjd av 1,4 meter över anslutande gatunivå får uppföras. Skyddet ska utformas genomsiktligt.</w:t>
      </w:r>
    </w:p>
    <w:p w14:paraId="54F95928" w14:textId="77777777" w:rsidR="00687A52" w:rsidRDefault="00687A52">
      <w:pPr>
        <w:rPr>
          <w:lang w:bidi="sv-SE"/>
        </w:rPr>
      </w:pPr>
    </w:p>
    <w:p w14:paraId="29D9D440" w14:textId="6FFCA0D0" w:rsidR="00687A52" w:rsidRPr="00687A52" w:rsidRDefault="00687A52">
      <w:pPr>
        <w:rPr>
          <w:lang w:bidi="sv-SE"/>
        </w:rPr>
      </w:pPr>
      <w:r>
        <w:rPr>
          <w:lang w:bidi="sv-SE"/>
        </w:rPr>
        <w:t>Bullerutredningen visar på godtagbara nivåer av buller från vägtrafiken inne på kvartersmarken för skola. Om bullernivåerna i framtiden ökar mer än prognostiseras införs bestämmelse om att tillåta bullerskydd längs med Sundavägen. Det är inget som behövs idag men det skapar handlingsutrymme för kommunen.</w:t>
      </w:r>
    </w:p>
    <w:p w14:paraId="491A4255" w14:textId="77777777" w:rsidR="002A3B54" w:rsidRPr="002A3B54" w:rsidRDefault="002A3B54">
      <w:pPr>
        <w:rPr>
          <w:lang w:bidi="sv-SE"/>
        </w:rPr>
      </w:pPr>
    </w:p>
    <w:p w14:paraId="073AD2B1" w14:textId="3FEBD147" w:rsidR="00B971E4" w:rsidRPr="00687A52" w:rsidRDefault="00B971E4">
      <w:pPr>
        <w:rPr>
          <w:b/>
          <w:bCs/>
          <w:lang w:bidi="sv-SE"/>
        </w:rPr>
      </w:pPr>
      <w:r w:rsidRPr="00687A52">
        <w:rPr>
          <w:b/>
          <w:bCs/>
          <w:lang w:bidi="sv-SE"/>
        </w:rPr>
        <w:t>Egenskapsbestämmelser</w:t>
      </w:r>
      <w:r w:rsidR="002A3B54" w:rsidRPr="00687A52">
        <w:rPr>
          <w:b/>
          <w:bCs/>
          <w:lang w:bidi="sv-SE"/>
        </w:rPr>
        <w:t xml:space="preserve"> för kvartersmark</w:t>
      </w:r>
    </w:p>
    <w:p w14:paraId="5C12090F" w14:textId="25606E35" w:rsidR="00205971" w:rsidRDefault="00205971">
      <w:pPr>
        <w:rPr>
          <w:lang w:bidi="sv-SE"/>
        </w:rPr>
      </w:pPr>
      <w:r>
        <w:rPr>
          <w:noProof/>
        </w:rPr>
        <w:drawing>
          <wp:anchor distT="0" distB="0" distL="114300" distR="114300" simplePos="0" relativeHeight="251656704" behindDoc="1" locked="0" layoutInCell="1" allowOverlap="1" wp14:anchorId="3A21D995" wp14:editId="3B5A270A">
            <wp:simplePos x="0" y="0"/>
            <wp:positionH relativeFrom="column">
              <wp:posOffset>-34763</wp:posOffset>
            </wp:positionH>
            <wp:positionV relativeFrom="paragraph">
              <wp:posOffset>75565</wp:posOffset>
            </wp:positionV>
            <wp:extent cx="857250" cy="342900"/>
            <wp:effectExtent l="0" t="0" r="0" b="0"/>
            <wp:wrapTight wrapText="bothSides">
              <wp:wrapPolygon edited="0">
                <wp:start x="0" y="0"/>
                <wp:lineTo x="0" y="20400"/>
                <wp:lineTo x="21120" y="20400"/>
                <wp:lineTo x="21120" y="0"/>
                <wp:lineTo x="0" y="0"/>
              </wp:wrapPolygon>
            </wp:wrapTight>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857250" cy="342900"/>
                    </a:xfrm>
                    <a:prstGeom prst="rect">
                      <a:avLst/>
                    </a:prstGeom>
                  </pic:spPr>
                </pic:pic>
              </a:graphicData>
            </a:graphic>
          </wp:anchor>
        </w:drawing>
      </w:r>
    </w:p>
    <w:p w14:paraId="5D687268" w14:textId="618A3C0F" w:rsidR="003576D3" w:rsidRDefault="003576D3">
      <w:pPr>
        <w:rPr>
          <w:lang w:bidi="sv-SE"/>
        </w:rPr>
      </w:pPr>
      <w:r>
        <w:rPr>
          <w:lang w:bidi="sv-SE"/>
        </w:rPr>
        <w:t>Prickmark – Marken får inte förses med byggnad</w:t>
      </w:r>
    </w:p>
    <w:p w14:paraId="639E5BE7" w14:textId="78AB0521" w:rsidR="00391AC1" w:rsidRDefault="00391AC1">
      <w:pPr>
        <w:rPr>
          <w:lang w:bidi="sv-SE"/>
        </w:rPr>
      </w:pPr>
    </w:p>
    <w:p w14:paraId="0D45EA43" w14:textId="4912882E" w:rsidR="00391AC1" w:rsidRDefault="00391AC1">
      <w:pPr>
        <w:rPr>
          <w:lang w:bidi="sv-SE"/>
        </w:rPr>
      </w:pPr>
      <w:r>
        <w:rPr>
          <w:lang w:bidi="sv-SE"/>
        </w:rPr>
        <w:t>Prickmark används där det bedömts olämpligt att uppföra byggnader. Genom att minimera mängden prickmark finns det möjlighet att flytta runt på och placera komplementbyggnader där de behövs inom kvartersmarken. Det förhindrar inte heller framtida utökning av verksamheten inom kvartersmarken.</w:t>
      </w:r>
      <w:r w:rsidR="00B3797E">
        <w:rPr>
          <w:lang w:bidi="sv-SE"/>
        </w:rPr>
        <w:t xml:space="preserve"> Den mark som idag består av skog föreslås </w:t>
      </w:r>
      <w:r w:rsidR="00692A2C">
        <w:rPr>
          <w:lang w:bidi="sv-SE"/>
        </w:rPr>
        <w:t xml:space="preserve">till stor del </w:t>
      </w:r>
      <w:r w:rsidR="00B3797E">
        <w:rPr>
          <w:lang w:bidi="sv-SE"/>
        </w:rPr>
        <w:t>vara prickad mark på grund av dess unika värde för skolgården.</w:t>
      </w:r>
    </w:p>
    <w:p w14:paraId="3F98125F" w14:textId="60017DE9" w:rsidR="00217CB0" w:rsidRDefault="00217CB0">
      <w:pPr>
        <w:rPr>
          <w:lang w:bidi="sv-SE"/>
        </w:rPr>
      </w:pPr>
    </w:p>
    <w:p w14:paraId="34483055" w14:textId="77777777" w:rsidR="00217CB0" w:rsidRDefault="00217CB0">
      <w:pPr>
        <w:rPr>
          <w:lang w:bidi="sv-SE"/>
        </w:rPr>
      </w:pPr>
    </w:p>
    <w:p w14:paraId="660C8714" w14:textId="77777777" w:rsidR="00217CB0" w:rsidRDefault="00217CB0">
      <w:pPr>
        <w:rPr>
          <w:lang w:bidi="sv-SE"/>
        </w:rPr>
      </w:pPr>
      <w:r>
        <w:rPr>
          <w:lang w:bidi="sv-SE"/>
        </w:rPr>
        <w:br w:type="page"/>
      </w:r>
    </w:p>
    <w:p w14:paraId="0324F685" w14:textId="6B72F195" w:rsidR="00B83010" w:rsidRDefault="00217CB0">
      <w:pPr>
        <w:rPr>
          <w:lang w:bidi="sv-SE"/>
        </w:rPr>
      </w:pPr>
      <w:r w:rsidRPr="00B83010">
        <w:rPr>
          <w:noProof/>
          <w:lang w:bidi="sv-SE"/>
        </w:rPr>
        <w:lastRenderedPageBreak/>
        <w:drawing>
          <wp:anchor distT="0" distB="0" distL="114300" distR="114300" simplePos="0" relativeHeight="251657216" behindDoc="0" locked="0" layoutInCell="1" allowOverlap="1" wp14:anchorId="6091EB35" wp14:editId="48CDFAC4">
            <wp:simplePos x="0" y="0"/>
            <wp:positionH relativeFrom="margin">
              <wp:posOffset>-9525</wp:posOffset>
            </wp:positionH>
            <wp:positionV relativeFrom="margin">
              <wp:posOffset>-55245</wp:posOffset>
            </wp:positionV>
            <wp:extent cx="808990" cy="313690"/>
            <wp:effectExtent l="0" t="0" r="0" b="0"/>
            <wp:wrapSquare wrapText="bothSides"/>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808990" cy="313690"/>
                    </a:xfrm>
                    <a:prstGeom prst="rect">
                      <a:avLst/>
                    </a:prstGeom>
                  </pic:spPr>
                </pic:pic>
              </a:graphicData>
            </a:graphic>
            <wp14:sizeRelH relativeFrom="margin">
              <wp14:pctWidth>0</wp14:pctWidth>
            </wp14:sizeRelH>
            <wp14:sizeRelV relativeFrom="margin">
              <wp14:pctHeight>0</wp14:pctHeight>
            </wp14:sizeRelV>
          </wp:anchor>
        </w:drawing>
      </w:r>
      <w:r w:rsidR="00B83010">
        <w:rPr>
          <w:lang w:bidi="sv-SE"/>
        </w:rPr>
        <w:t>Korsmark – Marken får endast förses med komplementbyggnad</w:t>
      </w:r>
    </w:p>
    <w:p w14:paraId="32E3A93D" w14:textId="62E0573C" w:rsidR="00B83010" w:rsidRDefault="00B83010">
      <w:pPr>
        <w:rPr>
          <w:lang w:bidi="sv-SE"/>
        </w:rPr>
      </w:pPr>
    </w:p>
    <w:p w14:paraId="537F7CFA" w14:textId="511B44CA" w:rsidR="00B83010" w:rsidRDefault="00B83010">
      <w:pPr>
        <w:rPr>
          <w:lang w:bidi="sv-SE"/>
        </w:rPr>
      </w:pPr>
      <w:r>
        <w:rPr>
          <w:lang w:bidi="sv-SE"/>
        </w:rPr>
        <w:t xml:space="preserve">Korsmark har använts i de områden där det endast är lämpligt med komplementbyggnader, så som väderskydd och förråd. </w:t>
      </w:r>
    </w:p>
    <w:p w14:paraId="5FF40696" w14:textId="77777777" w:rsidR="00205971" w:rsidRDefault="00205971">
      <w:pPr>
        <w:rPr>
          <w:lang w:bidi="sv-SE"/>
        </w:rPr>
      </w:pPr>
    </w:p>
    <w:p w14:paraId="362DA2B4" w14:textId="3C27FFA1" w:rsidR="00687A52" w:rsidRDefault="00205971">
      <w:pPr>
        <w:rPr>
          <w:lang w:bidi="sv-SE"/>
        </w:rPr>
      </w:pPr>
      <w:r>
        <w:rPr>
          <w:lang w:bidi="sv-SE"/>
        </w:rPr>
        <w:t>n</w:t>
      </w:r>
      <w:r w:rsidR="00B971E4">
        <w:rPr>
          <w:vertAlign w:val="subscript"/>
          <w:lang w:bidi="sv-SE"/>
        </w:rPr>
        <w:t>1</w:t>
      </w:r>
      <w:r w:rsidR="00B971E4">
        <w:rPr>
          <w:lang w:bidi="sv-SE"/>
        </w:rPr>
        <w:t xml:space="preserve"> – Parkering</w:t>
      </w:r>
    </w:p>
    <w:p w14:paraId="2E44A0B7" w14:textId="469528FB" w:rsidR="00205971" w:rsidRDefault="00205971">
      <w:pPr>
        <w:rPr>
          <w:lang w:bidi="sv-SE"/>
        </w:rPr>
      </w:pPr>
      <w:r>
        <w:rPr>
          <w:lang w:bidi="sv-SE"/>
        </w:rPr>
        <w:t>Bestämmelsen syftar till att begränsa användandet av marken till att enbart tillåta parkering och ytor som hör till parkering, exempelvis vändplan och lastzon.</w:t>
      </w:r>
      <w:r w:rsidR="004330CD">
        <w:rPr>
          <w:lang w:bidi="sv-SE"/>
        </w:rPr>
        <w:t xml:space="preserve"> Ytan är dimensionerad för cirka 20 parkeringar</w:t>
      </w:r>
      <w:r w:rsidR="009D5DAF">
        <w:rPr>
          <w:lang w:bidi="sv-SE"/>
        </w:rPr>
        <w:t>.</w:t>
      </w:r>
    </w:p>
    <w:p w14:paraId="744ADA72" w14:textId="506308E8" w:rsidR="00205971" w:rsidRDefault="00205971">
      <w:pPr>
        <w:rPr>
          <w:lang w:bidi="sv-SE"/>
        </w:rPr>
      </w:pPr>
    </w:p>
    <w:p w14:paraId="7A33A344" w14:textId="2A0B662F" w:rsidR="00687A52" w:rsidRDefault="00205971">
      <w:pPr>
        <w:rPr>
          <w:lang w:bidi="sv-SE"/>
        </w:rPr>
      </w:pPr>
      <w:r>
        <w:rPr>
          <w:lang w:bidi="sv-SE"/>
        </w:rPr>
        <w:t>n</w:t>
      </w:r>
      <w:r w:rsidR="00B971E4">
        <w:rPr>
          <w:vertAlign w:val="subscript"/>
          <w:lang w:bidi="sv-SE"/>
        </w:rPr>
        <w:t>2</w:t>
      </w:r>
      <w:r w:rsidR="00B971E4">
        <w:rPr>
          <w:lang w:bidi="sv-SE"/>
        </w:rPr>
        <w:t xml:space="preserve"> – Skog </w:t>
      </w:r>
    </w:p>
    <w:p w14:paraId="211E6A38" w14:textId="38C53D34" w:rsidR="00205971" w:rsidRDefault="00205971">
      <w:pPr>
        <w:rPr>
          <w:lang w:bidi="sv-SE"/>
        </w:rPr>
      </w:pPr>
      <w:r>
        <w:rPr>
          <w:lang w:bidi="sv-SE"/>
        </w:rPr>
        <w:t xml:space="preserve">Området i förskolans nordöstra hörn utgörs idag av befintlig skogsdunge. Detta är ett av de stora värden som finns på platsen och ett av skälen till att den bedömts lämplig för förskola. Området som är markerat som skog ska även i fortsättningen vara det. Skogen kan skötas om för att göra den tillgänglig för förskolebarnen, samtidigt som den ska vara stimulerande för barns motoriska utveckling. </w:t>
      </w:r>
    </w:p>
    <w:p w14:paraId="00245AE0" w14:textId="4B2B774A" w:rsidR="008724DA" w:rsidRDefault="008724DA">
      <w:pPr>
        <w:rPr>
          <w:lang w:bidi="sv-SE"/>
        </w:rPr>
      </w:pPr>
    </w:p>
    <w:p w14:paraId="719B002B" w14:textId="20F5B9EE" w:rsidR="008724DA" w:rsidRDefault="002A3B54">
      <w:pPr>
        <w:rPr>
          <w:lang w:bidi="sv-SE"/>
        </w:rPr>
      </w:pPr>
      <w:r>
        <w:rPr>
          <w:lang w:bidi="sv-SE"/>
        </w:rPr>
        <w:t>a</w:t>
      </w:r>
      <w:r>
        <w:rPr>
          <w:vertAlign w:val="subscript"/>
          <w:lang w:bidi="sv-SE"/>
        </w:rPr>
        <w:t>2</w:t>
      </w:r>
      <w:r w:rsidR="00940C61">
        <w:rPr>
          <w:lang w:bidi="sv-SE"/>
        </w:rPr>
        <w:t xml:space="preserve"> - </w:t>
      </w:r>
      <w:r w:rsidR="008724DA" w:rsidRPr="00940C61">
        <w:rPr>
          <w:lang w:bidi="sv-SE"/>
        </w:rPr>
        <w:t>Marklov</w:t>
      </w:r>
      <w:r w:rsidR="008724DA">
        <w:rPr>
          <w:lang w:bidi="sv-SE"/>
        </w:rPr>
        <w:t xml:space="preserve"> krävs för fällning av träd med en stamdiameter om 20 cm eller större, mätt 1 meter </w:t>
      </w:r>
      <w:r w:rsidR="00E62216">
        <w:rPr>
          <w:lang w:bidi="sv-SE"/>
        </w:rPr>
        <w:t>från marken</w:t>
      </w:r>
      <w:r w:rsidR="008724DA">
        <w:rPr>
          <w:lang w:bidi="sv-SE"/>
        </w:rPr>
        <w:t>.</w:t>
      </w:r>
    </w:p>
    <w:p w14:paraId="1BBC3498" w14:textId="1E3A74CD" w:rsidR="00940C61" w:rsidRDefault="00940C61">
      <w:pPr>
        <w:rPr>
          <w:lang w:bidi="sv-SE"/>
        </w:rPr>
      </w:pPr>
    </w:p>
    <w:p w14:paraId="439F9E2F" w14:textId="5225953E" w:rsidR="00940C61" w:rsidRDefault="00940C61">
      <w:pPr>
        <w:rPr>
          <w:lang w:bidi="sv-SE"/>
        </w:rPr>
      </w:pPr>
      <w:r>
        <w:rPr>
          <w:lang w:bidi="sv-SE"/>
        </w:rPr>
        <w:t>För att ge nämnden möjlighet att kontrollera efterlevnaden på ovan införs bestämmelse om att marklov krävs för fällning av träd inom området. Trädfällning ska prövas restriktivt.</w:t>
      </w:r>
    </w:p>
    <w:p w14:paraId="374ED0B6" w14:textId="65A9B9C5" w:rsidR="00B971E4" w:rsidRDefault="00B971E4">
      <w:pPr>
        <w:rPr>
          <w:lang w:bidi="sv-SE"/>
        </w:rPr>
      </w:pPr>
    </w:p>
    <w:p w14:paraId="3B48AABC" w14:textId="3CCE697E" w:rsidR="00B971E4" w:rsidRDefault="00205971">
      <w:pPr>
        <w:rPr>
          <w:lang w:bidi="sv-SE"/>
        </w:rPr>
      </w:pPr>
      <w:r>
        <w:rPr>
          <w:lang w:bidi="sv-SE"/>
        </w:rPr>
        <w:t>h</w:t>
      </w:r>
      <w:r w:rsidR="00B971E4">
        <w:rPr>
          <w:vertAlign w:val="subscript"/>
          <w:lang w:bidi="sv-SE"/>
        </w:rPr>
        <w:t>1</w:t>
      </w:r>
      <w:r w:rsidR="00B971E4">
        <w:rPr>
          <w:lang w:bidi="sv-SE"/>
        </w:rPr>
        <w:t xml:space="preserve"> – Högsta nockhöjd</w:t>
      </w:r>
    </w:p>
    <w:p w14:paraId="588AE682" w14:textId="6ABFFE15" w:rsidR="009D5DAF" w:rsidRDefault="00205971">
      <w:pPr>
        <w:rPr>
          <w:lang w:bidi="sv-SE"/>
        </w:rPr>
      </w:pPr>
      <w:r>
        <w:rPr>
          <w:lang w:bidi="sv-SE"/>
        </w:rPr>
        <w:t xml:space="preserve">Högsta nockhöjd reglerar hur hög byggnad får vara upp till takets nock. Förskolan planeras bli två våningar </w:t>
      </w:r>
      <w:r w:rsidR="003D68A5">
        <w:rPr>
          <w:lang w:bidi="sv-SE"/>
        </w:rPr>
        <w:t>plus tak vilket enligt bygglovet innebär cirka 9,5 meter i nockhöjd. Högsta nockhöjd inom området föreslås bli 10 meter för att ha lite marginal.</w:t>
      </w:r>
    </w:p>
    <w:p w14:paraId="0CDF985F" w14:textId="77777777" w:rsidR="00C74F71" w:rsidRDefault="00C74F71">
      <w:pPr>
        <w:rPr>
          <w:lang w:bidi="sv-SE"/>
        </w:rPr>
      </w:pPr>
    </w:p>
    <w:p w14:paraId="6D79B2A6" w14:textId="62D7D3A7" w:rsidR="009D5DAF" w:rsidRDefault="009D5DAF">
      <w:pPr>
        <w:rPr>
          <w:lang w:bidi="sv-SE"/>
        </w:rPr>
      </w:pPr>
      <w:r>
        <w:rPr>
          <w:lang w:bidi="sv-SE"/>
        </w:rPr>
        <w:t>h</w:t>
      </w:r>
      <w:r>
        <w:rPr>
          <w:vertAlign w:val="subscript"/>
          <w:lang w:bidi="sv-SE"/>
        </w:rPr>
        <w:t>2</w:t>
      </w:r>
      <w:r>
        <w:rPr>
          <w:lang w:bidi="sv-SE"/>
        </w:rPr>
        <w:t xml:space="preserve"> – Högsta totalhöjd</w:t>
      </w:r>
    </w:p>
    <w:p w14:paraId="2EBA31A2" w14:textId="6CC0AB49" w:rsidR="009D5DAF" w:rsidRPr="009D5DAF" w:rsidRDefault="009D5DAF">
      <w:pPr>
        <w:rPr>
          <w:lang w:bidi="sv-SE"/>
        </w:rPr>
      </w:pPr>
      <w:r>
        <w:rPr>
          <w:lang w:bidi="sv-SE"/>
        </w:rPr>
        <w:t>Högsta totalhöjd regleras inom områden för teknisk infrastruktur E</w:t>
      </w:r>
      <w:r>
        <w:rPr>
          <w:vertAlign w:val="subscript"/>
          <w:lang w:bidi="sv-SE"/>
        </w:rPr>
        <w:t>1</w:t>
      </w:r>
      <w:r>
        <w:rPr>
          <w:lang w:bidi="sv-SE"/>
        </w:rPr>
        <w:t xml:space="preserve"> och E</w:t>
      </w:r>
      <w:r>
        <w:rPr>
          <w:vertAlign w:val="subscript"/>
          <w:lang w:bidi="sv-SE"/>
        </w:rPr>
        <w:t>2</w:t>
      </w:r>
      <w:r>
        <w:rPr>
          <w:lang w:bidi="sv-SE"/>
        </w:rPr>
        <w:t xml:space="preserve">. Ingenting av konstruktionen får sticka upp ovanför högsta angiven totalhöjd. </w:t>
      </w:r>
      <w:r w:rsidR="00AF778F">
        <w:rPr>
          <w:lang w:bidi="sv-SE"/>
        </w:rPr>
        <w:t>För pumpstation och transformatorstation föreslås högsta totalhöjd vara 3,5 meter.</w:t>
      </w:r>
    </w:p>
    <w:p w14:paraId="3E2B2174" w14:textId="77777777" w:rsidR="003D68A5" w:rsidRDefault="003D68A5">
      <w:pPr>
        <w:rPr>
          <w:lang w:bidi="sv-SE"/>
        </w:rPr>
      </w:pPr>
    </w:p>
    <w:p w14:paraId="54189CDB" w14:textId="4334AADE" w:rsidR="00B971E4" w:rsidRDefault="00205971">
      <w:pPr>
        <w:rPr>
          <w:lang w:bidi="sv-SE"/>
        </w:rPr>
      </w:pPr>
      <w:r>
        <w:rPr>
          <w:lang w:bidi="sv-SE"/>
        </w:rPr>
        <w:t>e</w:t>
      </w:r>
      <w:r w:rsidR="00B971E4">
        <w:rPr>
          <w:vertAlign w:val="subscript"/>
          <w:lang w:bidi="sv-SE"/>
        </w:rPr>
        <w:t>1</w:t>
      </w:r>
      <w:r w:rsidR="00B971E4">
        <w:rPr>
          <w:lang w:bidi="sv-SE"/>
        </w:rPr>
        <w:t xml:space="preserve"> – </w:t>
      </w:r>
      <w:r w:rsidR="00AA47A0">
        <w:rPr>
          <w:lang w:bidi="sv-SE"/>
        </w:rPr>
        <w:t>S</w:t>
      </w:r>
      <w:r w:rsidR="00B971E4">
        <w:rPr>
          <w:lang w:bidi="sv-SE"/>
        </w:rPr>
        <w:t>törsta bruttoarea</w:t>
      </w:r>
    </w:p>
    <w:p w14:paraId="0306939D" w14:textId="7016C4C6" w:rsidR="00064D72" w:rsidRDefault="00391AC1">
      <w:pPr>
        <w:rPr>
          <w:lang w:bidi="sv-SE"/>
        </w:rPr>
      </w:pPr>
      <w:r>
        <w:rPr>
          <w:lang w:bidi="sv-SE"/>
        </w:rPr>
        <w:t xml:space="preserve">Bruttoarea är den sammanlagda ytan av byggnaders alla våningsplan. Planerad förskola har en bruttoarea på knappt 1900 kvadratmeter. Föreslagen största bruttoarea inom kvartersmark S </w:t>
      </w:r>
      <w:r w:rsidRPr="008F11B9">
        <w:rPr>
          <w:lang w:bidi="sv-SE"/>
        </w:rPr>
        <w:t>är 2</w:t>
      </w:r>
      <w:r w:rsidR="008F11B9">
        <w:rPr>
          <w:lang w:bidi="sv-SE"/>
        </w:rPr>
        <w:t>2</w:t>
      </w:r>
      <w:r w:rsidRPr="008F11B9">
        <w:rPr>
          <w:lang w:bidi="sv-SE"/>
        </w:rPr>
        <w:t>00 kvadratmeter</w:t>
      </w:r>
      <w:r>
        <w:rPr>
          <w:lang w:bidi="sv-SE"/>
        </w:rPr>
        <w:t>, vilket ger lite flexibilitet.</w:t>
      </w:r>
    </w:p>
    <w:p w14:paraId="39624CAC" w14:textId="77777777" w:rsidR="00391AC1" w:rsidRDefault="00391AC1">
      <w:pPr>
        <w:rPr>
          <w:lang w:bidi="sv-SE"/>
        </w:rPr>
      </w:pPr>
    </w:p>
    <w:p w14:paraId="4D43FCD0" w14:textId="0B2434FC" w:rsidR="00AA47A0" w:rsidRDefault="00AA47A0">
      <w:pPr>
        <w:rPr>
          <w:lang w:bidi="sv-SE"/>
        </w:rPr>
      </w:pPr>
      <w:r>
        <w:rPr>
          <w:lang w:bidi="sv-SE"/>
        </w:rPr>
        <w:t>e</w:t>
      </w:r>
      <w:r>
        <w:rPr>
          <w:vertAlign w:val="subscript"/>
          <w:lang w:bidi="sv-SE"/>
        </w:rPr>
        <w:t>2</w:t>
      </w:r>
      <w:r>
        <w:rPr>
          <w:lang w:bidi="sv-SE"/>
        </w:rPr>
        <w:t xml:space="preserve"> – Största byggnadsarea</w:t>
      </w:r>
    </w:p>
    <w:p w14:paraId="07115A80" w14:textId="52C6CA02" w:rsidR="00391AC1" w:rsidRDefault="00391AC1">
      <w:pPr>
        <w:rPr>
          <w:lang w:bidi="sv-SE"/>
        </w:rPr>
      </w:pPr>
      <w:r>
        <w:rPr>
          <w:lang w:bidi="sv-SE"/>
        </w:rPr>
        <w:t xml:space="preserve">Byggnadsarea är den yta en byggnad tar på marken. Det är denna yta som styr hur mycket av kvartersmarken som blir plats för byggnad, och samtidigt hur mycket som blir kvar för skolgård. Planerad förskola har en byggnadsarea på cirka </w:t>
      </w:r>
      <w:r w:rsidR="008F11B9">
        <w:rPr>
          <w:lang w:bidi="sv-SE"/>
        </w:rPr>
        <w:t>1100</w:t>
      </w:r>
      <w:r>
        <w:rPr>
          <w:lang w:bidi="sv-SE"/>
        </w:rPr>
        <w:t xml:space="preserve"> kvadratmeter</w:t>
      </w:r>
      <w:r w:rsidR="008F11B9">
        <w:rPr>
          <w:lang w:bidi="sv-SE"/>
        </w:rPr>
        <w:t xml:space="preserve"> plus komplementbyggnader</w:t>
      </w:r>
      <w:r>
        <w:rPr>
          <w:lang w:bidi="sv-SE"/>
        </w:rPr>
        <w:t xml:space="preserve">. Förslaget är att största byggnadsarea inom kvartersmark S är </w:t>
      </w:r>
      <w:r w:rsidR="008F11B9">
        <w:rPr>
          <w:lang w:bidi="sv-SE"/>
        </w:rPr>
        <w:t>1300 kvadratmeter</w:t>
      </w:r>
      <w:r>
        <w:rPr>
          <w:lang w:bidi="sv-SE"/>
        </w:rPr>
        <w:t>, även det för att skapa flexibilitet inför framtida förändringar i verksamheten.</w:t>
      </w:r>
    </w:p>
    <w:p w14:paraId="2F408605" w14:textId="596238BE" w:rsidR="00A521A6" w:rsidRDefault="00A521A6">
      <w:pPr>
        <w:rPr>
          <w:lang w:bidi="sv-SE"/>
        </w:rPr>
      </w:pPr>
    </w:p>
    <w:p w14:paraId="2827C371" w14:textId="33598FBD" w:rsidR="00A521A6" w:rsidRPr="00AA47A0" w:rsidRDefault="00A521A6">
      <w:pPr>
        <w:rPr>
          <w:lang w:bidi="sv-SE"/>
        </w:rPr>
      </w:pPr>
      <w:r>
        <w:rPr>
          <w:lang w:bidi="sv-SE"/>
        </w:rPr>
        <w:t>Inne i skogsdungen finns det önskemål om att uppföra en ”snickarbod”. Utifrån perspektivet att dungen i största möjliga mån ska bevaras som ett värdefullt inslag i skolgården har största byggnadsarea i dungen begränsats till 12 kvadratmeter vilket är fullgott för ett mindre förråd.</w:t>
      </w:r>
    </w:p>
    <w:p w14:paraId="69683874" w14:textId="3570051B" w:rsidR="00B971E4" w:rsidRDefault="00B971E4">
      <w:pPr>
        <w:rPr>
          <w:lang w:bidi="sv-SE"/>
        </w:rPr>
      </w:pPr>
    </w:p>
    <w:p w14:paraId="34C976F6" w14:textId="77777777" w:rsidR="00A521A6" w:rsidRDefault="00A521A6">
      <w:pPr>
        <w:rPr>
          <w:lang w:bidi="sv-SE"/>
        </w:rPr>
      </w:pPr>
    </w:p>
    <w:p w14:paraId="2580B05B" w14:textId="0DEC140A" w:rsidR="00D8535F" w:rsidRDefault="00D8535F">
      <w:pPr>
        <w:rPr>
          <w:lang w:bidi="sv-SE"/>
        </w:rPr>
      </w:pPr>
      <w:r>
        <w:rPr>
          <w:lang w:bidi="sv-SE"/>
        </w:rPr>
        <w:lastRenderedPageBreak/>
        <w:t>f</w:t>
      </w:r>
      <w:r>
        <w:rPr>
          <w:vertAlign w:val="subscript"/>
          <w:lang w:bidi="sv-SE"/>
        </w:rPr>
        <w:t>1</w:t>
      </w:r>
      <w:r>
        <w:rPr>
          <w:lang w:bidi="sv-SE"/>
        </w:rPr>
        <w:t xml:space="preserve"> – Tomt ska utformas så att marken lutar från byggnader</w:t>
      </w:r>
    </w:p>
    <w:p w14:paraId="38BAF9A6" w14:textId="7F15847A" w:rsidR="00C74FED" w:rsidRDefault="00D8535F" w:rsidP="00C74FED">
      <w:pPr>
        <w:rPr>
          <w:lang w:bidi="sv-SE"/>
        </w:rPr>
      </w:pPr>
      <w:r>
        <w:rPr>
          <w:lang w:bidi="sv-SE"/>
        </w:rPr>
        <w:t xml:space="preserve">En av dagvattenutredningens slutsatser är att </w:t>
      </w:r>
      <w:r w:rsidR="008B470B">
        <w:rPr>
          <w:lang w:bidi="sv-SE"/>
        </w:rPr>
        <w:t>byggnader riskerar att påverkas vid skyfall och att skolans tomt bör luta ut från byggnaden för att motverka det. Detta motiverar att bestämmelsen införs i plankartan.</w:t>
      </w:r>
      <w:bookmarkStart w:id="116" w:name="_Toc97290342"/>
      <w:bookmarkStart w:id="117" w:name="_Toc108593441"/>
      <w:bookmarkStart w:id="118" w:name="_Toc122608471"/>
    </w:p>
    <w:p w14:paraId="15CF8CC1" w14:textId="453FB978" w:rsidR="00E471D9" w:rsidRDefault="00A85AA4" w:rsidP="00C74FED">
      <w:pPr>
        <w:pStyle w:val="Rubrik2"/>
      </w:pPr>
      <w:r>
        <w:t xml:space="preserve">Föreslagen </w:t>
      </w:r>
      <w:bookmarkEnd w:id="116"/>
      <w:r w:rsidR="00123B9D">
        <w:t>byggnation</w:t>
      </w:r>
      <w:bookmarkEnd w:id="117"/>
      <w:bookmarkEnd w:id="118"/>
    </w:p>
    <w:p w14:paraId="2C02FDF3" w14:textId="3C8A6A96" w:rsidR="007804B3" w:rsidRDefault="007804B3" w:rsidP="00BC7D7F">
      <w:pPr>
        <w:pStyle w:val="Brdtext"/>
      </w:pPr>
      <w:r>
        <w:t xml:space="preserve">Området föreslås få bebyggas med skola med högst 1300 kvadratmeter BYA och 2200 kvadratmeter BTA. Placeringen av skolbyggnaden är inte låst men bedöms som mest lämplig i södra delen av kvartersmarken både ur geoteknisk och bullersynpunkt. I det nordöstra hörnet föreslås att den befintliga skogsdungen ska vara kvar som ett värdefullt inslag på skolgården. Denna del får </w:t>
      </w:r>
      <w:r w:rsidR="00B3797E">
        <w:t>på grund av dess unika värde för skolgården inte bebyggas</w:t>
      </w:r>
      <w:r>
        <w:t xml:space="preserve">. </w:t>
      </w:r>
    </w:p>
    <w:p w14:paraId="06FA66B1" w14:textId="77777777" w:rsidR="008B470B" w:rsidRDefault="008B470B" w:rsidP="008B470B">
      <w:pPr>
        <w:pStyle w:val="Brdtext"/>
      </w:pPr>
      <w:r>
        <w:rPr>
          <w:noProof/>
        </w:rPr>
        <w:drawing>
          <wp:inline distT="0" distB="0" distL="0" distR="0" wp14:anchorId="4B0D1C25" wp14:editId="44182EC2">
            <wp:extent cx="5162550" cy="1111318"/>
            <wp:effectExtent l="0" t="0" r="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98773" cy="1119115"/>
                    </a:xfrm>
                    <a:prstGeom prst="rect">
                      <a:avLst/>
                    </a:prstGeom>
                  </pic:spPr>
                </pic:pic>
              </a:graphicData>
            </a:graphic>
          </wp:inline>
        </w:drawing>
      </w:r>
    </w:p>
    <w:p w14:paraId="4F425437" w14:textId="4597FCD1" w:rsidR="008B470B" w:rsidRPr="00124FD3" w:rsidRDefault="008B470B" w:rsidP="008B470B">
      <w:pPr>
        <w:pStyle w:val="Brdtext"/>
        <w:rPr>
          <w:sz w:val="18"/>
          <w:szCs w:val="16"/>
        </w:rPr>
      </w:pPr>
      <w:r>
        <w:rPr>
          <w:sz w:val="18"/>
          <w:szCs w:val="16"/>
        </w:rPr>
        <w:t>Projekterad förskola - f</w:t>
      </w:r>
      <w:r w:rsidRPr="00124FD3">
        <w:rPr>
          <w:sz w:val="18"/>
          <w:szCs w:val="16"/>
        </w:rPr>
        <w:t>asad mot norr (skolgården)</w:t>
      </w:r>
      <w:r w:rsidR="008B72EA">
        <w:rPr>
          <w:sz w:val="18"/>
          <w:szCs w:val="16"/>
        </w:rPr>
        <w:t>. Denna byggnad är under slutförande vid dessa handlingars framtagande.</w:t>
      </w:r>
    </w:p>
    <w:p w14:paraId="3EA5997F" w14:textId="77777777" w:rsidR="008B470B" w:rsidRDefault="008B470B" w:rsidP="008B470B">
      <w:pPr>
        <w:pStyle w:val="Brdtext"/>
      </w:pPr>
      <w:r>
        <w:rPr>
          <w:noProof/>
        </w:rPr>
        <w:drawing>
          <wp:inline distT="0" distB="0" distL="0" distR="0" wp14:anchorId="2D05AE72" wp14:editId="3605E025">
            <wp:extent cx="5200650" cy="962203"/>
            <wp:effectExtent l="0" t="0" r="0"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40016" cy="969486"/>
                    </a:xfrm>
                    <a:prstGeom prst="rect">
                      <a:avLst/>
                    </a:prstGeom>
                  </pic:spPr>
                </pic:pic>
              </a:graphicData>
            </a:graphic>
          </wp:inline>
        </w:drawing>
      </w:r>
    </w:p>
    <w:p w14:paraId="2527D1B0" w14:textId="4C82F400" w:rsidR="008B470B" w:rsidRPr="002A3B54" w:rsidRDefault="008B470B" w:rsidP="00BC7D7F">
      <w:pPr>
        <w:pStyle w:val="Brdtext"/>
        <w:rPr>
          <w:sz w:val="18"/>
          <w:szCs w:val="16"/>
        </w:rPr>
      </w:pPr>
      <w:r>
        <w:rPr>
          <w:sz w:val="18"/>
          <w:szCs w:val="16"/>
        </w:rPr>
        <w:t>Projekterad förskola - f</w:t>
      </w:r>
      <w:r w:rsidRPr="00124FD3">
        <w:rPr>
          <w:sz w:val="18"/>
          <w:szCs w:val="16"/>
        </w:rPr>
        <w:t>asad mot söder (Lingonvägen/Sundavägen</w:t>
      </w:r>
      <w:r>
        <w:rPr>
          <w:sz w:val="18"/>
          <w:szCs w:val="16"/>
        </w:rPr>
        <w:t>)</w:t>
      </w:r>
    </w:p>
    <w:p w14:paraId="1A4C9053" w14:textId="481F95BA" w:rsidR="007804B3" w:rsidRDefault="008B470B" w:rsidP="0014150E">
      <w:pPr>
        <w:pStyle w:val="Brdtext"/>
        <w:jc w:val="center"/>
      </w:pPr>
      <w:r w:rsidRPr="008B470B">
        <w:rPr>
          <w:noProof/>
        </w:rPr>
        <w:drawing>
          <wp:inline distT="0" distB="0" distL="0" distR="0" wp14:anchorId="7EABF76A" wp14:editId="4B95CEE8">
            <wp:extent cx="4791075" cy="3356954"/>
            <wp:effectExtent l="0" t="0" r="0"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821720" cy="3378426"/>
                    </a:xfrm>
                    <a:prstGeom prst="rect">
                      <a:avLst/>
                    </a:prstGeom>
                  </pic:spPr>
                </pic:pic>
              </a:graphicData>
            </a:graphic>
          </wp:inline>
        </w:drawing>
      </w:r>
    </w:p>
    <w:p w14:paraId="78F01633" w14:textId="425BB52E" w:rsidR="00E471D9" w:rsidRPr="008B470B" w:rsidRDefault="007804B3" w:rsidP="008B470B">
      <w:pPr>
        <w:pStyle w:val="Brdtext"/>
        <w:rPr>
          <w:rStyle w:val="Rubrik2Char"/>
          <w:sz w:val="14"/>
          <w:szCs w:val="12"/>
        </w:rPr>
      </w:pPr>
      <w:r w:rsidRPr="008B470B">
        <w:rPr>
          <w:sz w:val="18"/>
          <w:szCs w:val="16"/>
        </w:rPr>
        <w:t xml:space="preserve">Utsnitt ur situationsplanen med fokus på förskolans gård. </w:t>
      </w:r>
      <w:r w:rsidR="00B3797E" w:rsidRPr="008B470B">
        <w:rPr>
          <w:sz w:val="18"/>
          <w:szCs w:val="16"/>
        </w:rPr>
        <w:t>Förskolebyggnaden upptar cirka 15 procent av skolgården.</w:t>
      </w:r>
      <w:r w:rsidR="008724DA">
        <w:rPr>
          <w:sz w:val="18"/>
          <w:szCs w:val="16"/>
        </w:rPr>
        <w:t xml:space="preserve"> Skolgården är cirka 8000 kvadratmeter.</w:t>
      </w:r>
    </w:p>
    <w:p w14:paraId="2D90A2CE" w14:textId="6642E4E7" w:rsidR="00E471D9" w:rsidRDefault="00A85AA4" w:rsidP="00CA0742">
      <w:pPr>
        <w:pStyle w:val="Rubrik2"/>
        <w:spacing w:after="0"/>
        <w:rPr>
          <w:lang w:bidi="sv-SE"/>
        </w:rPr>
      </w:pPr>
      <w:bookmarkStart w:id="119" w:name="_Toc97290343"/>
      <w:bookmarkStart w:id="120" w:name="_Toc108593442"/>
      <w:bookmarkStart w:id="121" w:name="_Toc122608472"/>
      <w:r>
        <w:lastRenderedPageBreak/>
        <w:t xml:space="preserve">Föreslagen </w:t>
      </w:r>
      <w:r>
        <w:rPr>
          <w:lang w:bidi="sv-SE"/>
        </w:rPr>
        <w:t>trafik, vägstruktur</w:t>
      </w:r>
      <w:bookmarkEnd w:id="119"/>
      <w:bookmarkEnd w:id="120"/>
      <w:bookmarkEnd w:id="121"/>
    </w:p>
    <w:p w14:paraId="6EF470F1" w14:textId="63C4EA79" w:rsidR="008B470B" w:rsidRDefault="00BC7D7F" w:rsidP="00124FD3">
      <w:pPr>
        <w:pStyle w:val="Brdtext"/>
        <w:rPr>
          <w:lang w:bidi="sv-SE"/>
        </w:rPr>
      </w:pPr>
      <w:r>
        <w:rPr>
          <w:lang w:bidi="sv-SE"/>
        </w:rPr>
        <w:t xml:space="preserve">Förskolan </w:t>
      </w:r>
      <w:r w:rsidR="0014150E">
        <w:rPr>
          <w:lang w:bidi="sv-SE"/>
        </w:rPr>
        <w:t>kommer inledningsvis</w:t>
      </w:r>
      <w:r>
        <w:rPr>
          <w:lang w:bidi="sv-SE"/>
        </w:rPr>
        <w:t xml:space="preserve"> få angöring</w:t>
      </w:r>
      <w:r w:rsidR="0014150E">
        <w:rPr>
          <w:lang w:bidi="sv-SE"/>
        </w:rPr>
        <w:t xml:space="preserve"> från samma infart som </w:t>
      </w:r>
      <w:r>
        <w:rPr>
          <w:lang w:bidi="sv-SE"/>
        </w:rPr>
        <w:t>Nyängens samfällighet.</w:t>
      </w:r>
      <w:r w:rsidR="0014150E">
        <w:rPr>
          <w:lang w:bidi="sv-SE"/>
        </w:rPr>
        <w:t xml:space="preserve"> Om denna lösning skulle visa sig </w:t>
      </w:r>
      <w:r w:rsidR="001D51DA">
        <w:rPr>
          <w:lang w:bidi="sv-SE"/>
        </w:rPr>
        <w:t>otillfredsställande</w:t>
      </w:r>
      <w:r w:rsidR="0014150E">
        <w:rPr>
          <w:lang w:bidi="sv-SE"/>
        </w:rPr>
        <w:t xml:space="preserve"> har detaljplanen möjliggjort att det från förskolans </w:t>
      </w:r>
      <w:r w:rsidR="000A0BE5">
        <w:rPr>
          <w:lang w:bidi="sv-SE"/>
        </w:rPr>
        <w:t>parkering</w:t>
      </w:r>
      <w:r w:rsidR="0014150E">
        <w:rPr>
          <w:lang w:bidi="sv-SE"/>
        </w:rPr>
        <w:t xml:space="preserve"> går att anordna en utfart mot Lingonvägen. </w:t>
      </w:r>
    </w:p>
    <w:p w14:paraId="4831980D" w14:textId="0D34A953" w:rsidR="008B470B" w:rsidRDefault="00BC7D7F" w:rsidP="00124FD3">
      <w:pPr>
        <w:pStyle w:val="Brdtext"/>
        <w:rPr>
          <w:lang w:bidi="sv-SE"/>
        </w:rPr>
      </w:pPr>
      <w:r>
        <w:rPr>
          <w:lang w:bidi="sv-SE"/>
        </w:rPr>
        <w:t xml:space="preserve">Parkeringen föreslås planläggas som kvartersmark med koppling till skolan för att kunna styra att parkeringen endast är till för besökande och personal till skolan. Projekterad parkering innehåller 14+1 parkeringsplatser. Planförslaget har tagit höjd för en utökning av parkeringen genom att göra området för parkering större än projekterad yta. Inom kvartersmarken för parkering ryms cirka </w:t>
      </w:r>
      <w:r w:rsidR="001D51DA">
        <w:rPr>
          <w:lang w:bidi="sv-SE"/>
        </w:rPr>
        <w:t>30</w:t>
      </w:r>
      <w:r>
        <w:rPr>
          <w:lang w:bidi="sv-SE"/>
        </w:rPr>
        <w:t xml:space="preserve"> parkeringar totalt. Utöver det ska området använd</w:t>
      </w:r>
      <w:r w:rsidR="000A0BE5">
        <w:rPr>
          <w:lang w:bidi="sv-SE"/>
        </w:rPr>
        <w:t>a</w:t>
      </w:r>
      <w:r>
        <w:rPr>
          <w:lang w:bidi="sv-SE"/>
        </w:rPr>
        <w:t>s för en vändplan.</w:t>
      </w:r>
    </w:p>
    <w:p w14:paraId="38509990" w14:textId="698B529C" w:rsidR="000A0BE5" w:rsidRDefault="000A0BE5" w:rsidP="00124FD3">
      <w:pPr>
        <w:pStyle w:val="Brdtext"/>
        <w:rPr>
          <w:lang w:bidi="sv-SE"/>
        </w:rPr>
      </w:pPr>
      <w:r>
        <w:rPr>
          <w:lang w:bidi="sv-SE"/>
        </w:rPr>
        <w:t xml:space="preserve">Vändplan föreslås anordnas längst in på parkeringen. Parkeringar i den norra delen snedställs för att motverka backande bilar i flera riktningar. Dessa bilar får i stället använda sig av vändplanen för att komma ut. </w:t>
      </w:r>
    </w:p>
    <w:p w14:paraId="27225324" w14:textId="617558F0" w:rsidR="008B470B" w:rsidRPr="00940C61" w:rsidRDefault="007804B3" w:rsidP="008B470B">
      <w:pPr>
        <w:pStyle w:val="Brdtext"/>
        <w:rPr>
          <w:lang w:bidi="sv-SE"/>
        </w:rPr>
      </w:pPr>
      <w:r>
        <w:rPr>
          <w:lang w:bidi="sv-SE"/>
        </w:rPr>
        <w:t>Cykelparkering föreslås anordnas längs gång- och cykelvägen. Denna planeras på prickmark. Cykelparkering för personalen är planerad längs byggnadens södra sida. Denna cykelparkering föreslås ha korsmark, vilket innebär att väderskydd kan anordnas på platsen.</w:t>
      </w:r>
    </w:p>
    <w:p w14:paraId="1F27FCF1" w14:textId="3807B20B" w:rsidR="008B470B" w:rsidRDefault="008B470B" w:rsidP="008B470B">
      <w:pPr>
        <w:rPr>
          <w:lang w:bidi="sv-SE"/>
        </w:rPr>
      </w:pPr>
      <w:bookmarkStart w:id="122" w:name="_Toc122608473"/>
      <w:r w:rsidRPr="00575753">
        <w:rPr>
          <w:rStyle w:val="Rubrik2Char"/>
        </w:rPr>
        <w:t>Dagvatten</w:t>
      </w:r>
      <w:bookmarkEnd w:id="122"/>
      <w:r>
        <w:br/>
      </w:r>
      <w:r>
        <w:rPr>
          <w:lang w:bidi="sv-SE"/>
        </w:rPr>
        <w:t>För att underlätta för framtida exploateringar nedströms och minska höga</w:t>
      </w:r>
    </w:p>
    <w:p w14:paraId="5C1F64E5" w14:textId="2B1F85E5" w:rsidR="008B470B" w:rsidRDefault="008B470B" w:rsidP="008B470B">
      <w:pPr>
        <w:rPr>
          <w:lang w:bidi="sv-SE"/>
        </w:rPr>
      </w:pPr>
      <w:r>
        <w:rPr>
          <w:lang w:bidi="sv-SE"/>
        </w:rPr>
        <w:t>flöden vid skyfall föreslår dagvattenutredningen att anlägga lågpunkter eller diken där vatten kan ansamlas. På så sätt fördröjs vatten vid skyfall vilket minskar maxflödet och bidrar med att mindre vattenvolym hamnar nedströms och riskerar att orsaka problem.</w:t>
      </w:r>
    </w:p>
    <w:p w14:paraId="3B6E79A3" w14:textId="72276508" w:rsidR="008B470B" w:rsidRDefault="008B470B" w:rsidP="008B470B">
      <w:pPr>
        <w:rPr>
          <w:lang w:bidi="sv-SE"/>
        </w:rPr>
      </w:pPr>
    </w:p>
    <w:p w14:paraId="183D30E4" w14:textId="716A9591" w:rsidR="008B470B" w:rsidRDefault="008B470B" w:rsidP="008B470B">
      <w:pPr>
        <w:rPr>
          <w:lang w:bidi="sv-SE"/>
        </w:rPr>
      </w:pPr>
      <w:r>
        <w:rPr>
          <w:lang w:bidi="sv-SE"/>
        </w:rPr>
        <w:t>Vid skogsdungen består marken av berggrund och gräsytan</w:t>
      </w:r>
      <w:r w:rsidR="00007D43">
        <w:rPr>
          <w:lang w:bidi="sv-SE"/>
        </w:rPr>
        <w:t xml:space="preserve"> består</w:t>
      </w:r>
      <w:r>
        <w:rPr>
          <w:lang w:bidi="sv-SE"/>
        </w:rPr>
        <w:t xml:space="preserve"> till största del av lera. Ingen av dessa jordarter har någon större infiltrationsförmåga och antagandet av en mättad jord vid skyfall anses rimligt.</w:t>
      </w:r>
    </w:p>
    <w:p w14:paraId="57A6CB10" w14:textId="09B77FE4" w:rsidR="008724DA" w:rsidRDefault="008724DA" w:rsidP="008B470B">
      <w:pPr>
        <w:rPr>
          <w:lang w:bidi="sv-SE"/>
        </w:rPr>
      </w:pPr>
    </w:p>
    <w:p w14:paraId="494DD180" w14:textId="77777777" w:rsidR="002A3B54" w:rsidRDefault="002A3B54" w:rsidP="002A3B54">
      <w:pPr>
        <w:rPr>
          <w:lang w:bidi="sv-SE"/>
        </w:rPr>
      </w:pPr>
      <w:r>
        <w:rPr>
          <w:lang w:bidi="sv-SE"/>
        </w:rPr>
        <w:t>Systemet föreslås följa modellen att vatten från alla ytor först och främst leds till biofilter, där vattnet kan infiltrera och därefter dräneras till dagvattenledning. Detta gäller för de första 20 mm av ett regn. Därefter bör det finnas bräddbrunnar, som alltså sitter aningen högre än inloppet till biofiltren. Dessa bör kunna omhänderta ett 10-årsregn. Precis innan servispunkten föreslås fördröjningsmagasin där dagvattnet ska fördröjas innan anslutning till befintlig förbindelsepunkt och vidare avledning till det allmänna dagvattensystemet.</w:t>
      </w:r>
    </w:p>
    <w:p w14:paraId="496B02C0" w14:textId="77777777" w:rsidR="002A3B54" w:rsidRDefault="002A3B54" w:rsidP="002A3B54">
      <w:pPr>
        <w:rPr>
          <w:lang w:bidi="sv-SE"/>
        </w:rPr>
      </w:pPr>
    </w:p>
    <w:p w14:paraId="29556521" w14:textId="77777777" w:rsidR="002A3B54" w:rsidRDefault="002A3B54" w:rsidP="002A3B54">
      <w:pPr>
        <w:rPr>
          <w:lang w:bidi="sv-SE"/>
        </w:rPr>
      </w:pPr>
      <w:r>
        <w:rPr>
          <w:lang w:bidi="sv-SE"/>
        </w:rPr>
        <w:t>Två system, ett till varje förbindelsepunkt föreslås. Om det inte höjdmässigt går att ansluta till befintlig förbindelsepunkt föreslås att pumpbrunn anläggs för pumpning av dagvattnet till förbindelsepunkten.</w:t>
      </w:r>
    </w:p>
    <w:p w14:paraId="5FB1F696" w14:textId="77777777" w:rsidR="002A3B54" w:rsidRDefault="002A3B54" w:rsidP="008B470B">
      <w:pPr>
        <w:rPr>
          <w:lang w:bidi="sv-SE"/>
        </w:rPr>
      </w:pPr>
    </w:p>
    <w:p w14:paraId="459AAF50" w14:textId="107C939D" w:rsidR="00575753" w:rsidRPr="00124FD3" w:rsidRDefault="00575753" w:rsidP="00575753">
      <w:pPr>
        <w:pStyle w:val="Brdtext"/>
        <w:rPr>
          <w:lang w:bidi="sv-SE"/>
        </w:rPr>
      </w:pPr>
      <w:r>
        <w:rPr>
          <w:noProof/>
        </w:rPr>
        <w:lastRenderedPageBreak/>
        <w:drawing>
          <wp:inline distT="0" distB="0" distL="0" distR="0" wp14:anchorId="2B7F7964" wp14:editId="2CF1BE12">
            <wp:extent cx="5229225" cy="4529665"/>
            <wp:effectExtent l="0" t="0" r="0" b="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29225" cy="4529665"/>
                    </a:xfrm>
                    <a:prstGeom prst="rect">
                      <a:avLst/>
                    </a:prstGeom>
                  </pic:spPr>
                </pic:pic>
              </a:graphicData>
            </a:graphic>
          </wp:inline>
        </w:drawing>
      </w:r>
      <w:r w:rsidRPr="00575753">
        <w:rPr>
          <w:bCs/>
          <w:sz w:val="18"/>
          <w:szCs w:val="12"/>
        </w:rPr>
        <w:t xml:space="preserve"> </w:t>
      </w:r>
      <w:r>
        <w:rPr>
          <w:bCs/>
          <w:sz w:val="18"/>
          <w:szCs w:val="12"/>
        </w:rPr>
        <w:t>Utsnitt ur karta från dagvattenutredningen med redovisade åtgärder för att hantera skyfall.</w:t>
      </w:r>
    </w:p>
    <w:p w14:paraId="0228C4C8" w14:textId="5A447D02" w:rsidR="008B470B" w:rsidRDefault="008B470B" w:rsidP="008B470B">
      <w:pPr>
        <w:rPr>
          <w:lang w:bidi="sv-SE"/>
        </w:rPr>
      </w:pPr>
    </w:p>
    <w:p w14:paraId="7111D87D" w14:textId="77777777" w:rsidR="008B470B" w:rsidRDefault="008B470B" w:rsidP="008B470B">
      <w:pPr>
        <w:rPr>
          <w:lang w:bidi="sv-SE"/>
        </w:rPr>
      </w:pPr>
      <w:r>
        <w:rPr>
          <w:lang w:bidi="sv-SE"/>
        </w:rPr>
        <w:t>Eftersom ett grönområde blir exploaterat är reningen av dagvattnet viktigt. Om det finns förutsättningar som gör att vissa ytor inte kan ledas till reningsanläggningar ytledes bör framför allt parkeringsytor prioriteras.</w:t>
      </w:r>
    </w:p>
    <w:p w14:paraId="54AB1737" w14:textId="77777777" w:rsidR="008B470B" w:rsidRDefault="008B470B" w:rsidP="008B470B">
      <w:pPr>
        <w:rPr>
          <w:lang w:bidi="sv-SE"/>
        </w:rPr>
      </w:pPr>
    </w:p>
    <w:p w14:paraId="42A687CD" w14:textId="77777777" w:rsidR="008B470B" w:rsidRDefault="008B470B" w:rsidP="008B470B">
      <w:pPr>
        <w:rPr>
          <w:lang w:bidi="sv-SE"/>
        </w:rPr>
      </w:pPr>
      <w:r>
        <w:rPr>
          <w:lang w:bidi="sv-SE"/>
        </w:rPr>
        <w:t>Prioriteringsordning för ytor som behöver renas är:</w:t>
      </w:r>
    </w:p>
    <w:p w14:paraId="09B48FC1" w14:textId="77777777" w:rsidR="008B470B" w:rsidRDefault="008B470B" w:rsidP="008B470B">
      <w:pPr>
        <w:rPr>
          <w:lang w:bidi="sv-SE"/>
        </w:rPr>
      </w:pPr>
      <w:r>
        <w:rPr>
          <w:lang w:bidi="sv-SE"/>
        </w:rPr>
        <w:t>1) Parkeringsytor och körbanor</w:t>
      </w:r>
    </w:p>
    <w:p w14:paraId="6EFB8F24" w14:textId="77777777" w:rsidR="008B470B" w:rsidRDefault="008B470B" w:rsidP="008B470B">
      <w:pPr>
        <w:rPr>
          <w:lang w:bidi="sv-SE"/>
        </w:rPr>
      </w:pPr>
      <w:r>
        <w:rPr>
          <w:lang w:bidi="sv-SE"/>
        </w:rPr>
        <w:t>2) Gång-/cykelvägar och takytor</w:t>
      </w:r>
    </w:p>
    <w:p w14:paraId="43AF427A" w14:textId="77777777" w:rsidR="008B470B" w:rsidRDefault="008B470B" w:rsidP="008B470B">
      <w:pPr>
        <w:rPr>
          <w:lang w:bidi="sv-SE"/>
        </w:rPr>
      </w:pPr>
    </w:p>
    <w:p w14:paraId="35961976" w14:textId="77777777" w:rsidR="008B470B" w:rsidRDefault="008B470B" w:rsidP="008B470B">
      <w:pPr>
        <w:rPr>
          <w:lang w:bidi="sv-SE"/>
        </w:rPr>
      </w:pPr>
      <w:r>
        <w:rPr>
          <w:lang w:bidi="sv-SE"/>
        </w:rPr>
        <w:t>För skyfall krävs att färdigt golv (FG) för byggnaden ligger ovan tröskelpunkter bort från byggnaden så att inget instängt område skapas intill byggnaden. Marken bör även luta ut från byggnaden vilket säkerställs genom planbestämmelse (f</w:t>
      </w:r>
      <w:r>
        <w:rPr>
          <w:vertAlign w:val="subscript"/>
          <w:lang w:bidi="sv-SE"/>
        </w:rPr>
        <w:t>1</w:t>
      </w:r>
      <w:r>
        <w:rPr>
          <w:lang w:bidi="sv-SE"/>
        </w:rPr>
        <w:t>).</w:t>
      </w:r>
    </w:p>
    <w:p w14:paraId="5A5BA739" w14:textId="77777777" w:rsidR="008B470B" w:rsidRPr="00D8535F" w:rsidRDefault="008B470B" w:rsidP="008B470B">
      <w:pPr>
        <w:rPr>
          <w:lang w:bidi="sv-SE"/>
        </w:rPr>
      </w:pPr>
    </w:p>
    <w:p w14:paraId="092B0A01" w14:textId="77777777" w:rsidR="008B470B" w:rsidRDefault="008B470B" w:rsidP="008B470B">
      <w:pPr>
        <w:rPr>
          <w:lang w:bidi="sv-SE"/>
        </w:rPr>
      </w:pPr>
      <w:r>
        <w:rPr>
          <w:lang w:bidi="sv-SE"/>
        </w:rPr>
        <w:t>Skapandet av skyfallsytor där vattnet kan fördröjas vid skyfall är även viktigt för att inte förvärra översvämningsrisken nedströms exploateringsområdet. Dessa kan utformas</w:t>
      </w:r>
    </w:p>
    <w:p w14:paraId="532B891A" w14:textId="77777777" w:rsidR="008B470B" w:rsidRDefault="008B470B" w:rsidP="008B470B">
      <w:pPr>
        <w:rPr>
          <w:lang w:bidi="sv-SE"/>
        </w:rPr>
      </w:pPr>
      <w:r>
        <w:rPr>
          <w:lang w:bidi="sv-SE"/>
        </w:rPr>
        <w:t>som sänkor i marken varifrån vatten efter skyfall kan infiltrera eller avledas på annat sätt.</w:t>
      </w:r>
    </w:p>
    <w:p w14:paraId="483781E3" w14:textId="77777777" w:rsidR="008B470B" w:rsidRDefault="008B470B" w:rsidP="008B470B">
      <w:pPr>
        <w:rPr>
          <w:lang w:bidi="sv-SE"/>
        </w:rPr>
      </w:pPr>
    </w:p>
    <w:p w14:paraId="6E011298" w14:textId="77777777" w:rsidR="002A3B54" w:rsidRDefault="002A3B54">
      <w:pPr>
        <w:rPr>
          <w:lang w:bidi="sv-SE"/>
        </w:rPr>
      </w:pPr>
      <w:r>
        <w:rPr>
          <w:lang w:bidi="sv-SE"/>
        </w:rPr>
        <w:br w:type="page"/>
      </w:r>
    </w:p>
    <w:p w14:paraId="147EBA55" w14:textId="2928B0E4" w:rsidR="008B470B" w:rsidRDefault="008B470B" w:rsidP="008B470B">
      <w:pPr>
        <w:rPr>
          <w:lang w:bidi="sv-SE"/>
        </w:rPr>
      </w:pPr>
      <w:r>
        <w:rPr>
          <w:lang w:bidi="sv-SE"/>
        </w:rPr>
        <w:lastRenderedPageBreak/>
        <w:t>Nedan följer en punktlista med en sammanfattning av dagvattenåtgärder</w:t>
      </w:r>
    </w:p>
    <w:p w14:paraId="5CBF12B0" w14:textId="57DB36E5" w:rsidR="008B470B" w:rsidRDefault="008B470B" w:rsidP="008B470B">
      <w:pPr>
        <w:rPr>
          <w:lang w:bidi="sv-SE"/>
        </w:rPr>
      </w:pPr>
      <w:r>
        <w:rPr>
          <w:lang w:bidi="sv-SE"/>
        </w:rPr>
        <w:t xml:space="preserve">som föreslås för aktuell </w:t>
      </w:r>
      <w:r w:rsidR="00ED4645">
        <w:rPr>
          <w:lang w:bidi="sv-SE"/>
        </w:rPr>
        <w:t>byggnation</w:t>
      </w:r>
      <w:r>
        <w:rPr>
          <w:lang w:bidi="sv-SE"/>
        </w:rPr>
        <w:t>.</w:t>
      </w:r>
    </w:p>
    <w:p w14:paraId="293CD28A" w14:textId="77777777" w:rsidR="008B470B" w:rsidRDefault="008B470B" w:rsidP="008B470B">
      <w:pPr>
        <w:rPr>
          <w:lang w:bidi="sv-SE"/>
        </w:rPr>
      </w:pPr>
    </w:p>
    <w:p w14:paraId="1D65C17D" w14:textId="77777777" w:rsidR="008B470B" w:rsidRDefault="008B470B" w:rsidP="008B470B">
      <w:pPr>
        <w:pStyle w:val="Liststycke"/>
        <w:numPr>
          <w:ilvl w:val="0"/>
          <w:numId w:val="21"/>
        </w:numPr>
        <w:ind w:left="709" w:hanging="436"/>
        <w:rPr>
          <w:lang w:bidi="sv-SE"/>
        </w:rPr>
      </w:pPr>
      <w:r>
        <w:rPr>
          <w:lang w:bidi="sv-SE"/>
        </w:rPr>
        <w:t>Vid förskolan erfordras en fördröjningsvolym om 33 m3 för fördröjning av ett framtida 10-årsregn och ett utflöde om max 9 l/s.</w:t>
      </w:r>
    </w:p>
    <w:p w14:paraId="63BCAB94" w14:textId="77777777" w:rsidR="008B470B" w:rsidRDefault="008B470B" w:rsidP="008B470B">
      <w:pPr>
        <w:pStyle w:val="Liststycke"/>
        <w:numPr>
          <w:ilvl w:val="0"/>
          <w:numId w:val="21"/>
        </w:numPr>
        <w:ind w:left="709" w:hanging="436"/>
        <w:rPr>
          <w:lang w:bidi="sv-SE"/>
        </w:rPr>
      </w:pPr>
      <w:r>
        <w:rPr>
          <w:lang w:bidi="sv-SE"/>
        </w:rPr>
        <w:t>Vid parkeringen erfordras en fördröjningsvolym om 13 m3 för fördröjning av ett framtida 10-årsregn och ett utflöde om max 9 l/s.</w:t>
      </w:r>
    </w:p>
    <w:p w14:paraId="580F3E6E" w14:textId="77777777" w:rsidR="008B470B" w:rsidRDefault="008B470B" w:rsidP="008B470B">
      <w:pPr>
        <w:pStyle w:val="Liststycke"/>
        <w:numPr>
          <w:ilvl w:val="0"/>
          <w:numId w:val="21"/>
        </w:numPr>
        <w:ind w:left="709" w:hanging="436"/>
        <w:rPr>
          <w:lang w:bidi="sv-SE"/>
        </w:rPr>
      </w:pPr>
      <w:r>
        <w:rPr>
          <w:lang w:bidi="sv-SE"/>
        </w:rPr>
        <w:t>För rening av dagvatten från förskolan till befintlig situation erfordras 320 m2 biofilter.</w:t>
      </w:r>
    </w:p>
    <w:p w14:paraId="5BDAF0DA" w14:textId="77777777" w:rsidR="008B470B" w:rsidRDefault="008B470B" w:rsidP="008B470B">
      <w:pPr>
        <w:pStyle w:val="Liststycke"/>
        <w:numPr>
          <w:ilvl w:val="0"/>
          <w:numId w:val="21"/>
        </w:numPr>
        <w:ind w:left="709" w:hanging="436"/>
        <w:rPr>
          <w:lang w:bidi="sv-SE"/>
        </w:rPr>
      </w:pPr>
      <w:r>
        <w:rPr>
          <w:lang w:bidi="sv-SE"/>
        </w:rPr>
        <w:t>För rening av dagvatten från parkering erfordras 170 m2 biofilter samt 33m2 krossmagasin.</w:t>
      </w:r>
    </w:p>
    <w:p w14:paraId="7956D4CD" w14:textId="77777777" w:rsidR="008B470B" w:rsidRDefault="008B470B" w:rsidP="008B470B">
      <w:pPr>
        <w:pStyle w:val="Liststycke"/>
        <w:numPr>
          <w:ilvl w:val="0"/>
          <w:numId w:val="21"/>
        </w:numPr>
        <w:ind w:left="709" w:hanging="436"/>
        <w:rPr>
          <w:lang w:bidi="sv-SE"/>
        </w:rPr>
      </w:pPr>
      <w:r>
        <w:rPr>
          <w:lang w:bidi="sv-SE"/>
        </w:rPr>
        <w:t>I det fall att anslutning till befintliga servispunkter inte kan ske med självfall behöver pumpbrunn anläggas för att möjliggöra avledning till dagvattenservis.</w:t>
      </w:r>
    </w:p>
    <w:p w14:paraId="132EB51C" w14:textId="7DA00964" w:rsidR="008B470B" w:rsidRDefault="008B470B" w:rsidP="008B470B">
      <w:pPr>
        <w:pStyle w:val="Liststycke"/>
        <w:numPr>
          <w:ilvl w:val="0"/>
          <w:numId w:val="21"/>
        </w:numPr>
        <w:ind w:left="709" w:hanging="436"/>
        <w:rPr>
          <w:lang w:bidi="sv-SE"/>
        </w:rPr>
      </w:pPr>
      <w:r>
        <w:rPr>
          <w:lang w:bidi="sv-SE"/>
        </w:rPr>
        <w:t>Anpassning till skyfall sker med höjdsättning: marken bör luta ut från byggnader och skyfallsytor kan skapas genom försänkningar i marken där vattnet kan infiltrera eller avledas efter skyfall.</w:t>
      </w:r>
    </w:p>
    <w:p w14:paraId="7F954E90" w14:textId="77777777" w:rsidR="00B9368A" w:rsidRDefault="00B9368A" w:rsidP="00B9368A">
      <w:pPr>
        <w:pStyle w:val="Liststycke"/>
        <w:ind w:left="709"/>
        <w:rPr>
          <w:lang w:bidi="sv-SE"/>
        </w:rPr>
      </w:pPr>
    </w:p>
    <w:p w14:paraId="04E3E5C0" w14:textId="19088542" w:rsidR="00B9368A" w:rsidRPr="00B9368A" w:rsidRDefault="00B9368A" w:rsidP="00B9368A">
      <w:pPr>
        <w:rPr>
          <w:b/>
          <w:sz w:val="28"/>
        </w:rPr>
      </w:pPr>
      <w:r>
        <w:rPr>
          <w:rFonts w:cs="Arial"/>
          <w:szCs w:val="18"/>
          <w:lang w:bidi="sv-SE"/>
        </w:rPr>
        <w:t>Antagen markanvändning inom skolområdet (ARO 1) inkluderar även parkering i föroreningsberäkningarna. Skolområdet i verkligheten inkluderar dock ingen parkering. Parkering är även inräknad i parkeringsområdet (ARO 2) vilket gör att parkering räknats två gånger. Detta innebär att planerad situation räknats högt eftersom parkering också i sammanhanget är det mest smutsiga.</w:t>
      </w:r>
    </w:p>
    <w:p w14:paraId="35F19A91" w14:textId="77777777" w:rsidR="00B9368A" w:rsidRDefault="00B9368A" w:rsidP="00B9368A">
      <w:pPr>
        <w:rPr>
          <w:rFonts w:cs="Arial"/>
          <w:szCs w:val="18"/>
          <w:lang w:bidi="sv-SE"/>
        </w:rPr>
      </w:pPr>
    </w:p>
    <w:p w14:paraId="10C37FC6" w14:textId="77777777" w:rsidR="00B9368A" w:rsidRDefault="00B9368A" w:rsidP="00B9368A">
      <w:pPr>
        <w:rPr>
          <w:rFonts w:cs="Arial"/>
          <w:szCs w:val="18"/>
          <w:lang w:bidi="sv-SE"/>
        </w:rPr>
      </w:pPr>
      <w:r w:rsidRPr="00B9368A">
        <w:rPr>
          <w:rFonts w:cs="Arial"/>
          <w:noProof/>
          <w:szCs w:val="18"/>
          <w:lang w:bidi="sv-SE"/>
        </w:rPr>
        <w:drawing>
          <wp:inline distT="0" distB="0" distL="0" distR="0" wp14:anchorId="0563645C" wp14:editId="510DC9EE">
            <wp:extent cx="5415915" cy="2846705"/>
            <wp:effectExtent l="0" t="0" r="0" b="0"/>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15915" cy="2846705"/>
                    </a:xfrm>
                    <a:prstGeom prst="rect">
                      <a:avLst/>
                    </a:prstGeom>
                  </pic:spPr>
                </pic:pic>
              </a:graphicData>
            </a:graphic>
          </wp:inline>
        </w:drawing>
      </w:r>
      <w:r>
        <w:rPr>
          <w:rFonts w:cs="Arial"/>
          <w:szCs w:val="18"/>
          <w:lang w:bidi="sv-SE"/>
        </w:rPr>
        <w:t xml:space="preserve"> </w:t>
      </w:r>
    </w:p>
    <w:p w14:paraId="37099344" w14:textId="77777777" w:rsidR="00B9368A" w:rsidRPr="00B9368A" w:rsidRDefault="00B9368A" w:rsidP="00B9368A">
      <w:pPr>
        <w:rPr>
          <w:rFonts w:cs="Arial"/>
          <w:sz w:val="18"/>
          <w:szCs w:val="14"/>
          <w:lang w:bidi="sv-SE"/>
        </w:rPr>
      </w:pPr>
      <w:r w:rsidRPr="00B9368A">
        <w:rPr>
          <w:rFonts w:cs="Arial"/>
          <w:sz w:val="18"/>
          <w:szCs w:val="14"/>
          <w:lang w:bidi="sv-SE"/>
        </w:rPr>
        <w:t>Karta ur dagvattenutredningen som visar de två områden som beräknats avseende föroreningar.</w:t>
      </w:r>
    </w:p>
    <w:p w14:paraId="797EDD3B" w14:textId="77777777" w:rsidR="00B9368A" w:rsidRDefault="00B9368A" w:rsidP="00B9368A"/>
    <w:p w14:paraId="247EC919" w14:textId="76ECE7A0" w:rsidR="00B9368A" w:rsidRDefault="00B9368A" w:rsidP="00B9368A">
      <w:r>
        <w:t>Sammantaget innebär ovan åtgärder att föroreningsbelastningen med föreslagen exploatering blir bättre än befintlig situation. Föroreningsbelastningen för krom (</w:t>
      </w:r>
      <w:proofErr w:type="spellStart"/>
      <w:r>
        <w:t>Cr</w:t>
      </w:r>
      <w:proofErr w:type="spellEnd"/>
      <w:r>
        <w:t xml:space="preserve">), nickel (Ni), polycykliska aromatiska kolväten (PAH16) och </w:t>
      </w:r>
      <w:proofErr w:type="spellStart"/>
      <w:r>
        <w:t>benso</w:t>
      </w:r>
      <w:proofErr w:type="spellEnd"/>
      <w:r>
        <w:t>(a)pyren (</w:t>
      </w:r>
      <w:proofErr w:type="spellStart"/>
      <w:r>
        <w:t>BaP</w:t>
      </w:r>
      <w:proofErr w:type="spellEnd"/>
      <w:r>
        <w:t xml:space="preserve">) förväntas öka något enligt beräkningarna. </w:t>
      </w:r>
    </w:p>
    <w:p w14:paraId="33ADA63D" w14:textId="77777777" w:rsidR="00B9368A" w:rsidRDefault="00B9368A" w:rsidP="00B9368A"/>
    <w:p w14:paraId="7EB8094F" w14:textId="77777777" w:rsidR="00B9368A" w:rsidRDefault="00B9368A" w:rsidP="00B9368A">
      <w:pPr>
        <w:rPr>
          <w:rFonts w:cs="Arial"/>
          <w:szCs w:val="18"/>
          <w:lang w:bidi="sv-SE"/>
        </w:rPr>
      </w:pPr>
      <w:r>
        <w:rPr>
          <w:rFonts w:cs="Arial"/>
          <w:szCs w:val="18"/>
          <w:lang w:bidi="sv-SE"/>
        </w:rPr>
        <w:t xml:space="preserve">För många markanvändningar finns inte uppmätta värden för de ämnen som överskrider befintlig situation. </w:t>
      </w:r>
      <w:proofErr w:type="spellStart"/>
      <w:r>
        <w:rPr>
          <w:rFonts w:cs="Arial"/>
          <w:szCs w:val="18"/>
          <w:lang w:bidi="sv-SE"/>
        </w:rPr>
        <w:t>BaP</w:t>
      </w:r>
      <w:proofErr w:type="spellEnd"/>
      <w:r>
        <w:rPr>
          <w:rFonts w:cs="Arial"/>
          <w:szCs w:val="18"/>
          <w:lang w:bidi="sv-SE"/>
        </w:rPr>
        <w:t xml:space="preserve"> och PAH16 finns inte heller som ämnen i VISS. Dessa ämnen bör därför kunna bortses från på grund av avsaknad av relevans och osäkerhet i indata. </w:t>
      </w:r>
    </w:p>
    <w:p w14:paraId="3CBF3234" w14:textId="77777777" w:rsidR="00B9368A" w:rsidRDefault="00B9368A" w:rsidP="00B9368A">
      <w:pPr>
        <w:ind w:left="1304"/>
        <w:rPr>
          <w:rFonts w:cs="Arial"/>
          <w:szCs w:val="18"/>
          <w:lang w:bidi="sv-SE"/>
        </w:rPr>
      </w:pPr>
    </w:p>
    <w:p w14:paraId="6353CA96" w14:textId="703D99A8" w:rsidR="00E471D9" w:rsidRDefault="00A85AA4">
      <w:pPr>
        <w:pStyle w:val="Rubrik1"/>
      </w:pPr>
      <w:bookmarkStart w:id="123" w:name="_Toc97290344"/>
      <w:bookmarkStart w:id="124" w:name="_Toc108593443"/>
      <w:bookmarkStart w:id="125" w:name="_Toc122608474"/>
      <w:r>
        <w:lastRenderedPageBreak/>
        <w:t>6 D</w:t>
      </w:r>
      <w:bookmarkEnd w:id="123"/>
      <w:bookmarkEnd w:id="124"/>
      <w:r w:rsidR="00F379DC">
        <w:t>etaljplanens genomförande</w:t>
      </w:r>
      <w:bookmarkEnd w:id="125"/>
    </w:p>
    <w:p w14:paraId="208FD175" w14:textId="77777777" w:rsidR="00E471D9" w:rsidRDefault="00A85AA4">
      <w:pPr>
        <w:pStyle w:val="Rubrik2"/>
      </w:pPr>
      <w:bookmarkStart w:id="126" w:name="_Toc97290345"/>
      <w:bookmarkStart w:id="127" w:name="_Toc108593444"/>
      <w:bookmarkStart w:id="128" w:name="_Toc122608475"/>
      <w:r>
        <w:t>Organisatoriska frågor</w:t>
      </w:r>
      <w:bookmarkEnd w:id="126"/>
      <w:bookmarkEnd w:id="127"/>
      <w:bookmarkEnd w:id="128"/>
    </w:p>
    <w:p w14:paraId="48633DBC" w14:textId="77777777" w:rsidR="00E471D9" w:rsidRDefault="00A85AA4">
      <w:pPr>
        <w:rPr>
          <w:b/>
        </w:rPr>
      </w:pPr>
      <w:r>
        <w:rPr>
          <w:b/>
        </w:rPr>
        <w:t>Tidplan</w:t>
      </w:r>
    </w:p>
    <w:p w14:paraId="22443309" w14:textId="77777777" w:rsidR="00E471D9" w:rsidRDefault="00A85AA4">
      <w:pPr>
        <w:rPr>
          <w:lang w:bidi="sv-SE"/>
        </w:rPr>
      </w:pPr>
      <w:r>
        <w:rPr>
          <w:lang w:bidi="sv-SE"/>
        </w:rPr>
        <w:t>Beslut om:</w:t>
      </w:r>
    </w:p>
    <w:p w14:paraId="2D669CAA" w14:textId="3E6C3848" w:rsidR="00E471D9" w:rsidRDefault="00A85AA4">
      <w:pPr>
        <w:rPr>
          <w:lang w:bidi="sv-SE"/>
        </w:rPr>
      </w:pPr>
      <w:r>
        <w:rPr>
          <w:lang w:bidi="sv-SE"/>
        </w:rPr>
        <w:t>Samråd</w:t>
      </w:r>
      <w:r>
        <w:rPr>
          <w:lang w:bidi="sv-SE"/>
        </w:rPr>
        <w:tab/>
      </w:r>
      <w:r w:rsidR="008724DA">
        <w:rPr>
          <w:lang w:bidi="sv-SE"/>
        </w:rPr>
        <w:t>Januari 2023</w:t>
      </w:r>
    </w:p>
    <w:p w14:paraId="5494E8AB" w14:textId="23FD4C73" w:rsidR="00E471D9" w:rsidRDefault="00A85AA4">
      <w:pPr>
        <w:rPr>
          <w:lang w:bidi="sv-SE"/>
        </w:rPr>
      </w:pPr>
      <w:r>
        <w:rPr>
          <w:lang w:bidi="sv-SE"/>
        </w:rPr>
        <w:t>Granskning</w:t>
      </w:r>
      <w:r w:rsidR="008724DA">
        <w:rPr>
          <w:lang w:bidi="sv-SE"/>
        </w:rPr>
        <w:t xml:space="preserve"> </w:t>
      </w:r>
      <w:r w:rsidR="008724DA">
        <w:rPr>
          <w:lang w:bidi="sv-SE"/>
        </w:rPr>
        <w:tab/>
      </w:r>
      <w:r w:rsidR="00007D43">
        <w:rPr>
          <w:lang w:bidi="sv-SE"/>
        </w:rPr>
        <w:t>Mars</w:t>
      </w:r>
      <w:r w:rsidR="008724DA">
        <w:rPr>
          <w:lang w:bidi="sv-SE"/>
        </w:rPr>
        <w:t xml:space="preserve"> 2023</w:t>
      </w:r>
    </w:p>
    <w:p w14:paraId="6FAEC9D3" w14:textId="635A506F" w:rsidR="00E471D9" w:rsidRDefault="00A85AA4">
      <w:r>
        <w:rPr>
          <w:lang w:bidi="sv-SE"/>
        </w:rPr>
        <w:t>Antagande</w:t>
      </w:r>
      <w:r>
        <w:rPr>
          <w:lang w:bidi="sv-SE"/>
        </w:rPr>
        <w:tab/>
      </w:r>
      <w:r w:rsidR="00007D43">
        <w:rPr>
          <w:lang w:bidi="sv-SE"/>
        </w:rPr>
        <w:t>Juni</w:t>
      </w:r>
      <w:r w:rsidR="008724DA">
        <w:rPr>
          <w:lang w:bidi="sv-SE"/>
        </w:rPr>
        <w:t xml:space="preserve"> 2023</w:t>
      </w:r>
    </w:p>
    <w:p w14:paraId="1F819E76" w14:textId="77777777" w:rsidR="00E471D9" w:rsidRDefault="00E471D9">
      <w:pPr>
        <w:rPr>
          <w:b/>
        </w:rPr>
      </w:pPr>
    </w:p>
    <w:p w14:paraId="4AA8E39E" w14:textId="77777777" w:rsidR="00E471D9" w:rsidRDefault="00A85AA4">
      <w:pPr>
        <w:rPr>
          <w:b/>
        </w:rPr>
      </w:pPr>
      <w:r>
        <w:rPr>
          <w:b/>
        </w:rPr>
        <w:t>Genomförandetid</w:t>
      </w:r>
    </w:p>
    <w:p w14:paraId="4C30FA91" w14:textId="436AD77A" w:rsidR="00E471D9" w:rsidRDefault="00A85AA4">
      <w:r>
        <w:t xml:space="preserve">Detaljplanens genomförandetid är </w:t>
      </w:r>
      <w:r w:rsidR="00292FEE">
        <w:t>5 år</w:t>
      </w:r>
      <w:r>
        <w:t xml:space="preserve"> </w:t>
      </w:r>
      <w:r w:rsidR="002A3B54">
        <w:t xml:space="preserve">(60 månader) </w:t>
      </w:r>
      <w:r>
        <w:t>från den dag planen vinner laga kraft.</w:t>
      </w:r>
      <w:r w:rsidR="00292FEE">
        <w:t xml:space="preserve"> </w:t>
      </w:r>
      <w:r>
        <w:t>Fastighetsägarna har inom denna genomförandetid garanterad rätt att efter ansökan om bygglov få bygga i enlighet med planen.</w:t>
      </w:r>
      <w:r>
        <w:rPr>
          <w:lang w:bidi="sv-SE"/>
        </w:rPr>
        <w:t xml:space="preserve"> </w:t>
      </w:r>
      <w:r>
        <w:t>Efter den tidpunkt då genomförandetiden löpt ut har fastighetsägare inte längre någon garanterad byggrätt då kommunen kan ersätta, ändra eller upphäva detaljplanen.</w:t>
      </w:r>
    </w:p>
    <w:p w14:paraId="0E09622C" w14:textId="77777777" w:rsidR="00E471D9" w:rsidRDefault="00E471D9">
      <w:pPr>
        <w:rPr>
          <w:b/>
        </w:rPr>
      </w:pPr>
    </w:p>
    <w:p w14:paraId="1907EF21" w14:textId="77777777" w:rsidR="00E471D9" w:rsidRDefault="00A85AA4">
      <w:pPr>
        <w:rPr>
          <w:b/>
        </w:rPr>
      </w:pPr>
      <w:r>
        <w:rPr>
          <w:b/>
        </w:rPr>
        <w:t>Ansvarsfördelning och huvudmannaskap</w:t>
      </w:r>
    </w:p>
    <w:p w14:paraId="63F5306A" w14:textId="753D0DE8" w:rsidR="00E471D9" w:rsidRDefault="00AA47A0">
      <w:pPr>
        <w:rPr>
          <w:b/>
        </w:rPr>
      </w:pPr>
      <w:r>
        <w:rPr>
          <w:bCs/>
        </w:rPr>
        <w:t>Kommunen är huvudman för allmän plats.</w:t>
      </w:r>
      <w:r w:rsidR="00A85AA4">
        <w:rPr>
          <w:b/>
        </w:rPr>
        <w:br/>
      </w:r>
      <w:r w:rsidR="00A85AA4">
        <w:rPr>
          <w:b/>
        </w:rPr>
        <w:br/>
        <w:t>Avtal (Exploateringsavtal, markanvisningsavtal)</w:t>
      </w:r>
    </w:p>
    <w:p w14:paraId="504F5110" w14:textId="32F15B54" w:rsidR="00E471D9" w:rsidRDefault="00E86801">
      <w:pPr>
        <w:pStyle w:val="Brdtext"/>
        <w:rPr>
          <w:b/>
        </w:rPr>
      </w:pPr>
      <w:r>
        <w:rPr>
          <w:bCs/>
        </w:rPr>
        <w:t>Inga avtal har träffats inför planläggningen. Kommunen äger marken samt bygger och är huvudman för planerad förskola.</w:t>
      </w:r>
    </w:p>
    <w:p w14:paraId="0DE5A4A3" w14:textId="77777777" w:rsidR="00E471D9" w:rsidRDefault="00A85AA4">
      <w:pPr>
        <w:pStyle w:val="Rubrik2"/>
        <w:rPr>
          <w:b/>
        </w:rPr>
      </w:pPr>
      <w:bookmarkStart w:id="129" w:name="_Toc97290346"/>
      <w:bookmarkStart w:id="130" w:name="_Toc108593445"/>
      <w:bookmarkStart w:id="131" w:name="_Toc122608476"/>
      <w:r>
        <w:t>Fastighetsrättsliga frågor</w:t>
      </w:r>
      <w:bookmarkEnd w:id="129"/>
      <w:bookmarkEnd w:id="130"/>
      <w:bookmarkEnd w:id="131"/>
    </w:p>
    <w:p w14:paraId="4B4B8D2A" w14:textId="098C9F90" w:rsidR="00E471D9" w:rsidRDefault="00E86801">
      <w:pPr>
        <w:rPr>
          <w:bCs/>
        </w:rPr>
      </w:pPr>
      <w:r>
        <w:rPr>
          <w:bCs/>
        </w:rPr>
        <w:t xml:space="preserve">Oxelösunds kommun äger fastigheten Stjärnholm 5:37. Detaljplanen innehåller inga fastighetsindelningsbestämmelser. Fastighetsbildning för att skapa en separat fastighet för skolverksamhet kan ske när detaljplanen vunnit laga kraft. </w:t>
      </w:r>
    </w:p>
    <w:p w14:paraId="4CCDC92E" w14:textId="727D9721" w:rsidR="00E86801" w:rsidRDefault="00E86801">
      <w:pPr>
        <w:rPr>
          <w:bCs/>
        </w:rPr>
      </w:pPr>
    </w:p>
    <w:p w14:paraId="789F4406" w14:textId="656C8233" w:rsidR="00E471D9" w:rsidRPr="00E86801" w:rsidRDefault="00E86801" w:rsidP="00E86801">
      <w:pPr>
        <w:rPr>
          <w:bCs/>
        </w:rPr>
      </w:pPr>
      <w:r>
        <w:rPr>
          <w:bCs/>
        </w:rPr>
        <w:t>Föreslagen fastighetsbeteckning är ”Peterslundsängen”</w:t>
      </w:r>
      <w:r w:rsidR="00007D43">
        <w:rPr>
          <w:bCs/>
        </w:rPr>
        <w:t>. Kvartersmarken kan antingen regleras som två fastigheter eller en fastighet med två lotter.</w:t>
      </w:r>
    </w:p>
    <w:p w14:paraId="11019956" w14:textId="77777777" w:rsidR="00E471D9" w:rsidRDefault="00A85AA4">
      <w:pPr>
        <w:pStyle w:val="Rubrik2"/>
      </w:pPr>
      <w:bookmarkStart w:id="132" w:name="_Toc97290347"/>
      <w:bookmarkStart w:id="133" w:name="_Toc108593446"/>
      <w:bookmarkStart w:id="134" w:name="_Toc122608477"/>
      <w:r>
        <w:t>Ekonomiska frågor</w:t>
      </w:r>
      <w:bookmarkEnd w:id="132"/>
      <w:bookmarkEnd w:id="133"/>
      <w:bookmarkEnd w:id="134"/>
    </w:p>
    <w:p w14:paraId="0564352A" w14:textId="77777777" w:rsidR="00E471D9" w:rsidRDefault="00A85AA4">
      <w:pPr>
        <w:rPr>
          <w:b/>
        </w:rPr>
      </w:pPr>
      <w:r>
        <w:rPr>
          <w:b/>
        </w:rPr>
        <w:t>Kostnader för framtagandet av detaljplan</w:t>
      </w:r>
    </w:p>
    <w:p w14:paraId="02B1D692" w14:textId="408AEA2A" w:rsidR="00E471D9" w:rsidRPr="00E86801" w:rsidRDefault="00A85AA4">
      <w:r>
        <w:t xml:space="preserve">Detaljplanen bekostas </w:t>
      </w:r>
      <w:r w:rsidR="00E86801">
        <w:t>av Oxelösunds kommun</w:t>
      </w:r>
    </w:p>
    <w:p w14:paraId="2ADFE849" w14:textId="77777777" w:rsidR="00E471D9" w:rsidRDefault="00A85AA4">
      <w:pPr>
        <w:pStyle w:val="Rubrik2"/>
        <w:rPr>
          <w:b/>
        </w:rPr>
      </w:pPr>
      <w:bookmarkStart w:id="135" w:name="_Toc97290348"/>
      <w:bookmarkStart w:id="136" w:name="_Toc108593447"/>
      <w:bookmarkStart w:id="137" w:name="_Toc122608478"/>
      <w:r>
        <w:t>Tekniska frågor</w:t>
      </w:r>
      <w:bookmarkEnd w:id="135"/>
      <w:bookmarkEnd w:id="136"/>
      <w:bookmarkEnd w:id="137"/>
    </w:p>
    <w:p w14:paraId="4838621E" w14:textId="77777777" w:rsidR="00E86801" w:rsidRDefault="00E86801" w:rsidP="00E86801">
      <w:r>
        <w:t>Vatten och avlopp finns i planområdet. El finns men ny transformatorstation behövs. Området kommer anslutas till fiber via Lingonvägen. Fjärrvärme tas från Korallvägen, söder om Sundavägen.</w:t>
      </w:r>
    </w:p>
    <w:p w14:paraId="224BC073" w14:textId="77777777" w:rsidR="00E471D9" w:rsidRDefault="00E471D9">
      <w:pPr>
        <w:pStyle w:val="Brdtext"/>
        <w:rPr>
          <w:sz w:val="32"/>
        </w:rPr>
      </w:pPr>
    </w:p>
    <w:p w14:paraId="50476132" w14:textId="77777777" w:rsidR="00843B82" w:rsidRDefault="00843B82">
      <w:pPr>
        <w:pStyle w:val="Brdtext"/>
      </w:pPr>
    </w:p>
    <w:p w14:paraId="109C13DE" w14:textId="77777777" w:rsidR="00843B82" w:rsidRDefault="00843B82">
      <w:pPr>
        <w:pStyle w:val="Brdtext"/>
      </w:pPr>
    </w:p>
    <w:p w14:paraId="4F22BF4A" w14:textId="5D689800" w:rsidR="00E471D9" w:rsidRDefault="00A85AA4">
      <w:pPr>
        <w:pStyle w:val="Brdtext"/>
      </w:pPr>
      <w:r>
        <w:t>MILJÖ- OCH SAMHÄLLSBYGGNADSFÖRVALTNINGEN</w:t>
      </w:r>
    </w:p>
    <w:p w14:paraId="0311469D" w14:textId="77777777" w:rsidR="00E471D9" w:rsidRDefault="00E471D9">
      <w:pPr>
        <w:pStyle w:val="Brdtext"/>
      </w:pPr>
    </w:p>
    <w:p w14:paraId="48CEA883" w14:textId="77777777" w:rsidR="00E471D9" w:rsidRDefault="00E471D9">
      <w:pPr>
        <w:pStyle w:val="Brdtext"/>
      </w:pPr>
    </w:p>
    <w:p w14:paraId="3B237B44" w14:textId="1E41E832" w:rsidR="00E471D9" w:rsidRDefault="00A85AA4">
      <w:pPr>
        <w:pStyle w:val="Brdtext"/>
      </w:pPr>
      <w:r>
        <w:rPr>
          <w:lang w:bidi="sv-SE"/>
        </w:rPr>
        <w:t>Nils Erik Selin</w:t>
      </w:r>
      <w:r>
        <w:rPr>
          <w:lang w:bidi="sv-SE"/>
        </w:rPr>
        <w:tab/>
      </w:r>
      <w:r>
        <w:tab/>
      </w:r>
      <w:r>
        <w:tab/>
      </w:r>
      <w:r w:rsidR="00415CF2">
        <w:t>Christoffer Karlström</w:t>
      </w:r>
      <w:r>
        <w:br/>
        <w:t>Miljö- och samhällsbyggnadschef</w:t>
      </w:r>
      <w:r>
        <w:tab/>
      </w:r>
      <w:r>
        <w:tab/>
        <w:t>Planarkitekt</w:t>
      </w:r>
    </w:p>
    <w:sectPr w:rsidR="00E471D9" w:rsidSect="00EF5936">
      <w:headerReference w:type="default" r:id="rId34"/>
      <w:footerReference w:type="default" r:id="rId35"/>
      <w:headerReference w:type="first" r:id="rId36"/>
      <w:footerReference w:type="first" r:id="rId37"/>
      <w:pgSz w:w="11906" w:h="16838"/>
      <w:pgMar w:top="2098" w:right="1466" w:bottom="1276" w:left="1911" w:header="567" w:footer="34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3DDA0C" w14:textId="77777777" w:rsidR="00F751A9" w:rsidRDefault="00F751A9">
      <w:r>
        <w:separator/>
      </w:r>
    </w:p>
  </w:endnote>
  <w:endnote w:type="continuationSeparator" w:id="0">
    <w:p w14:paraId="5EEC77F8" w14:textId="77777777" w:rsidR="00F751A9" w:rsidRDefault="00F751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NimbusSanNov">
    <w:panose1 w:val="00000500000000000000"/>
    <w:charset w:val="00"/>
    <w:family w:val="modern"/>
    <w:notTrueType/>
    <w:pitch w:val="variable"/>
    <w:sig w:usb0="00000007" w:usb1="00000001"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Italic">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474E1" w14:textId="77777777" w:rsidR="00E471D9" w:rsidRDefault="00A85AA4">
    <w:pPr>
      <w:pStyle w:val="Sidfot"/>
      <w:jc w:val="center"/>
    </w:pPr>
    <w:r>
      <w:rPr>
        <w:sz w:val="22"/>
      </w:rPr>
      <w:fldChar w:fldCharType="begin"/>
    </w:r>
    <w:r>
      <w:rPr>
        <w:sz w:val="22"/>
      </w:rPr>
      <w:instrText xml:space="preserve"> PAGE </w:instrText>
    </w:r>
    <w:r>
      <w:rPr>
        <w:sz w:val="22"/>
      </w:rPr>
      <w:fldChar w:fldCharType="separate"/>
    </w:r>
    <w:r>
      <w:rPr>
        <w:sz w:val="22"/>
      </w:rPr>
      <w:t>#</w:t>
    </w:r>
    <w:r>
      <w:rPr>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F9656" w14:textId="77777777" w:rsidR="00E471D9" w:rsidRDefault="00E471D9">
    <w:pPr>
      <w:pStyle w:val="Sidfot"/>
      <w:ind w:left="-784"/>
      <w:rPr>
        <w:sz w:val="2"/>
      </w:rPr>
    </w:pPr>
  </w:p>
  <w:p w14:paraId="129755E9" w14:textId="77777777" w:rsidR="00E471D9" w:rsidRDefault="00E471D9">
    <w:pPr>
      <w:pStyle w:val="Sidfot"/>
      <w:rPr>
        <w:sz w:val="8"/>
      </w:rPr>
    </w:pPr>
  </w:p>
  <w:tbl>
    <w:tblPr>
      <w:tblW w:w="9641" w:type="dxa"/>
      <w:tblInd w:w="-720" w:type="dxa"/>
      <w:tblBorders>
        <w:top w:val="single" w:sz="4" w:space="0" w:color="000000"/>
        <w:insideV w:val="single" w:sz="4" w:space="0" w:color="000000"/>
      </w:tblBorders>
      <w:tblLayout w:type="fixed"/>
      <w:tblCellMar>
        <w:left w:w="74" w:type="dxa"/>
        <w:right w:w="0" w:type="dxa"/>
      </w:tblCellMar>
      <w:tblLook w:val="01E0" w:firstRow="1" w:lastRow="1" w:firstColumn="1" w:lastColumn="1" w:noHBand="0" w:noVBand="0"/>
    </w:tblPr>
    <w:tblGrid>
      <w:gridCol w:w="2152"/>
      <w:gridCol w:w="1882"/>
      <w:gridCol w:w="1980"/>
      <w:gridCol w:w="2520"/>
      <w:gridCol w:w="1107"/>
    </w:tblGrid>
    <w:tr w:rsidR="00E471D9" w14:paraId="31ECD780" w14:textId="77777777">
      <w:tc>
        <w:tcPr>
          <w:tcW w:w="2152" w:type="dxa"/>
          <w:tcBorders>
            <w:top w:val="single" w:sz="4" w:space="0" w:color="000000"/>
            <w:right w:val="nil"/>
          </w:tcBorders>
          <w:tcMar>
            <w:top w:w="85" w:type="dxa"/>
          </w:tcMar>
        </w:tcPr>
        <w:p w14:paraId="52C77814" w14:textId="77777777" w:rsidR="00E471D9" w:rsidRDefault="00A85AA4">
          <w:pPr>
            <w:pStyle w:val="Sidfot"/>
            <w:rPr>
              <w:b/>
            </w:rPr>
          </w:pPr>
          <w:bookmarkStart w:id="138" w:name="capPostalAddress_01"/>
          <w:r>
            <w:rPr>
              <w:b/>
            </w:rPr>
            <w:t>Postadress</w:t>
          </w:r>
          <w:bookmarkEnd w:id="138"/>
        </w:p>
      </w:tc>
      <w:tc>
        <w:tcPr>
          <w:tcW w:w="1882" w:type="dxa"/>
          <w:tcBorders>
            <w:top w:val="single" w:sz="4" w:space="0" w:color="000000"/>
            <w:left w:val="nil"/>
            <w:bottom w:val="nil"/>
            <w:right w:val="nil"/>
          </w:tcBorders>
          <w:tcMar>
            <w:top w:w="85" w:type="dxa"/>
          </w:tcMar>
        </w:tcPr>
        <w:p w14:paraId="49566617" w14:textId="77777777" w:rsidR="00E471D9" w:rsidRDefault="00A85AA4">
          <w:pPr>
            <w:pStyle w:val="Sidfot"/>
            <w:rPr>
              <w:b/>
            </w:rPr>
          </w:pPr>
          <w:bookmarkStart w:id="139" w:name="capVisitingAddress_01"/>
          <w:r>
            <w:rPr>
              <w:b/>
            </w:rPr>
            <w:t>Besöksadress</w:t>
          </w:r>
          <w:bookmarkEnd w:id="139"/>
        </w:p>
      </w:tc>
      <w:tc>
        <w:tcPr>
          <w:tcW w:w="1980" w:type="dxa"/>
          <w:tcBorders>
            <w:top w:val="single" w:sz="4" w:space="0" w:color="000000"/>
            <w:left w:val="nil"/>
            <w:right w:val="nil"/>
          </w:tcBorders>
          <w:tcMar>
            <w:top w:w="85" w:type="dxa"/>
          </w:tcMar>
        </w:tcPr>
        <w:p w14:paraId="12975D7F" w14:textId="77777777" w:rsidR="00E471D9" w:rsidRDefault="00A85AA4">
          <w:pPr>
            <w:pStyle w:val="Sidfot"/>
            <w:rPr>
              <w:b/>
            </w:rPr>
          </w:pPr>
          <w:bookmarkStart w:id="140" w:name="capCPPhone_01"/>
          <w:r>
            <w:rPr>
              <w:b/>
            </w:rPr>
            <w:t>Telefon/Fax</w:t>
          </w:r>
          <w:bookmarkEnd w:id="140"/>
        </w:p>
      </w:tc>
      <w:tc>
        <w:tcPr>
          <w:tcW w:w="2520" w:type="dxa"/>
          <w:tcBorders>
            <w:top w:val="single" w:sz="4" w:space="0" w:color="000000"/>
            <w:left w:val="nil"/>
            <w:right w:val="nil"/>
          </w:tcBorders>
          <w:tcMar>
            <w:top w:w="85" w:type="dxa"/>
          </w:tcMar>
        </w:tcPr>
        <w:p w14:paraId="53EA7C25" w14:textId="77777777" w:rsidR="00E471D9" w:rsidRDefault="00A85AA4">
          <w:pPr>
            <w:pStyle w:val="Sidfot"/>
            <w:rPr>
              <w:b/>
            </w:rPr>
          </w:pPr>
          <w:bookmarkStart w:id="141" w:name="capCPEmail_01"/>
          <w:r>
            <w:rPr>
              <w:b/>
            </w:rPr>
            <w:t>Webb/E-post</w:t>
          </w:r>
          <w:bookmarkEnd w:id="141"/>
        </w:p>
      </w:tc>
      <w:tc>
        <w:tcPr>
          <w:tcW w:w="1107" w:type="dxa"/>
          <w:tcBorders>
            <w:top w:val="single" w:sz="4" w:space="0" w:color="000000"/>
            <w:left w:val="nil"/>
          </w:tcBorders>
          <w:tcMar>
            <w:top w:w="85" w:type="dxa"/>
          </w:tcMar>
        </w:tcPr>
        <w:p w14:paraId="65A97B52" w14:textId="77777777" w:rsidR="00E471D9" w:rsidRDefault="00A85AA4">
          <w:pPr>
            <w:pStyle w:val="Sidfot"/>
            <w:rPr>
              <w:b/>
            </w:rPr>
          </w:pPr>
          <w:bookmarkStart w:id="142" w:name="capOrgNr_01"/>
          <w:r>
            <w:rPr>
              <w:b/>
            </w:rPr>
            <w:t>Org.nr</w:t>
          </w:r>
          <w:bookmarkEnd w:id="142"/>
        </w:p>
      </w:tc>
    </w:tr>
    <w:tr w:rsidR="00E471D9" w14:paraId="71003401" w14:textId="77777777">
      <w:tc>
        <w:tcPr>
          <w:tcW w:w="2152" w:type="dxa"/>
          <w:vMerge w:val="restart"/>
          <w:tcBorders>
            <w:top w:val="nil"/>
            <w:right w:val="nil"/>
          </w:tcBorders>
        </w:tcPr>
        <w:p w14:paraId="661413C0" w14:textId="77777777" w:rsidR="00E471D9" w:rsidRDefault="00A85AA4">
          <w:pPr>
            <w:pStyle w:val="Sidfot"/>
          </w:pPr>
          <w:bookmarkStart w:id="143" w:name="chkPostalAddress_01"/>
          <w:r>
            <w:t>Oxelösunds kommun</w:t>
          </w:r>
          <w:r>
            <w:br/>
            <w:t>613 81 OXELÖSUND</w:t>
          </w:r>
          <w:bookmarkEnd w:id="143"/>
        </w:p>
      </w:tc>
      <w:tc>
        <w:tcPr>
          <w:tcW w:w="1882" w:type="dxa"/>
          <w:vMerge w:val="restart"/>
          <w:tcBorders>
            <w:top w:val="nil"/>
            <w:left w:val="nil"/>
            <w:bottom w:val="nil"/>
            <w:right w:val="nil"/>
          </w:tcBorders>
        </w:tcPr>
        <w:p w14:paraId="2B46AD2E" w14:textId="77777777" w:rsidR="00E471D9" w:rsidRDefault="00A85AA4">
          <w:pPr>
            <w:pStyle w:val="Sidfot"/>
          </w:pPr>
          <w:bookmarkStart w:id="144" w:name="chkVisitingAddress_01"/>
          <w:r>
            <w:t>Höjdgatan 26</w:t>
          </w:r>
          <w:bookmarkEnd w:id="144"/>
        </w:p>
      </w:tc>
      <w:tc>
        <w:tcPr>
          <w:tcW w:w="1980" w:type="dxa"/>
          <w:tcBorders>
            <w:top w:val="nil"/>
            <w:left w:val="nil"/>
            <w:right w:val="nil"/>
          </w:tcBorders>
        </w:tcPr>
        <w:p w14:paraId="516E7DEC" w14:textId="77777777" w:rsidR="00E471D9" w:rsidRDefault="00A85AA4">
          <w:pPr>
            <w:pStyle w:val="Sidfot"/>
          </w:pPr>
          <w:bookmarkStart w:id="145" w:name="chkCPPhone_01"/>
          <w:r>
            <w:t>0155-380 00</w:t>
          </w:r>
          <w:bookmarkEnd w:id="145"/>
          <w:r>
            <w:t xml:space="preserve"> </w:t>
          </w:r>
        </w:p>
      </w:tc>
      <w:tc>
        <w:tcPr>
          <w:tcW w:w="2520" w:type="dxa"/>
          <w:tcBorders>
            <w:top w:val="nil"/>
            <w:left w:val="nil"/>
            <w:right w:val="nil"/>
          </w:tcBorders>
        </w:tcPr>
        <w:p w14:paraId="16E1BA20" w14:textId="2FB01DA0" w:rsidR="00E471D9" w:rsidRDefault="00C22B30">
          <w:pPr>
            <w:pStyle w:val="Sidfot"/>
          </w:pPr>
          <w:bookmarkStart w:id="146" w:name="chkWeb_01"/>
          <w:r>
            <w:t xml:space="preserve"> </w:t>
          </w:r>
          <w:bookmarkEnd w:id="146"/>
          <w:r>
            <w:t>www.oxelosund.se</w:t>
          </w:r>
        </w:p>
      </w:tc>
      <w:tc>
        <w:tcPr>
          <w:tcW w:w="1107" w:type="dxa"/>
          <w:tcBorders>
            <w:top w:val="nil"/>
            <w:left w:val="nil"/>
            <w:bottom w:val="nil"/>
          </w:tcBorders>
        </w:tcPr>
        <w:p w14:paraId="6CAE2CF9" w14:textId="77777777" w:rsidR="00E471D9" w:rsidRDefault="00A85AA4">
          <w:pPr>
            <w:pStyle w:val="Sidfot"/>
          </w:pPr>
          <w:bookmarkStart w:id="147" w:name="chkOrgNr_01"/>
          <w:r>
            <w:t>212000-0324</w:t>
          </w:r>
          <w:bookmarkEnd w:id="147"/>
        </w:p>
      </w:tc>
    </w:tr>
    <w:tr w:rsidR="00E471D9" w14:paraId="3BEF0C30" w14:textId="77777777">
      <w:tc>
        <w:tcPr>
          <w:tcW w:w="2152" w:type="dxa"/>
          <w:vMerge/>
          <w:tcBorders>
            <w:right w:val="nil"/>
          </w:tcBorders>
        </w:tcPr>
        <w:p w14:paraId="2FD80BC4" w14:textId="77777777" w:rsidR="00E471D9" w:rsidRDefault="00E471D9">
          <w:pPr>
            <w:pStyle w:val="Sidfot"/>
          </w:pPr>
        </w:p>
      </w:tc>
      <w:tc>
        <w:tcPr>
          <w:tcW w:w="1882" w:type="dxa"/>
          <w:vMerge/>
          <w:tcBorders>
            <w:top w:val="nil"/>
            <w:left w:val="nil"/>
            <w:bottom w:val="nil"/>
            <w:right w:val="nil"/>
          </w:tcBorders>
        </w:tcPr>
        <w:p w14:paraId="0E482C5B" w14:textId="77777777" w:rsidR="00E471D9" w:rsidRDefault="00E471D9">
          <w:pPr>
            <w:pStyle w:val="Sidfot"/>
          </w:pPr>
        </w:p>
      </w:tc>
      <w:tc>
        <w:tcPr>
          <w:tcW w:w="1980" w:type="dxa"/>
          <w:tcBorders>
            <w:top w:val="nil"/>
            <w:left w:val="nil"/>
            <w:bottom w:val="nil"/>
            <w:right w:val="nil"/>
          </w:tcBorders>
        </w:tcPr>
        <w:p w14:paraId="01DA63D9" w14:textId="77777777" w:rsidR="00E471D9" w:rsidRDefault="00A85AA4">
          <w:pPr>
            <w:pStyle w:val="Sidfot"/>
          </w:pPr>
          <w:bookmarkStart w:id="148" w:name="chkCPFax_01"/>
          <w:r>
            <w:t xml:space="preserve"> </w:t>
          </w:r>
          <w:bookmarkEnd w:id="148"/>
          <w:r>
            <w:t xml:space="preserve"> </w:t>
          </w:r>
          <w:bookmarkStart w:id="149" w:name="capPrefixFax_01"/>
          <w:r>
            <w:t xml:space="preserve"> </w:t>
          </w:r>
          <w:bookmarkEnd w:id="149"/>
        </w:p>
      </w:tc>
      <w:tc>
        <w:tcPr>
          <w:tcW w:w="3627" w:type="dxa"/>
          <w:gridSpan w:val="2"/>
          <w:tcBorders>
            <w:top w:val="nil"/>
            <w:left w:val="nil"/>
            <w:bottom w:val="nil"/>
          </w:tcBorders>
        </w:tcPr>
        <w:p w14:paraId="32352591" w14:textId="77777777" w:rsidR="00E471D9" w:rsidRDefault="00A85AA4">
          <w:pPr>
            <w:pStyle w:val="Sidfot"/>
          </w:pPr>
          <w:bookmarkStart w:id="150" w:name="chkCPEmail_01"/>
          <w:r>
            <w:rPr>
              <w:lang w:bidi="sv-SE"/>
            </w:rPr>
            <w:t>plan</w:t>
          </w:r>
          <w:r>
            <w:t>@oxel</w:t>
          </w:r>
          <w:r>
            <w:rPr>
              <w:lang w:bidi="sv-SE"/>
            </w:rPr>
            <w:t>o</w:t>
          </w:r>
          <w:r>
            <w:t>sund.se</w:t>
          </w:r>
          <w:bookmarkEnd w:id="150"/>
        </w:p>
      </w:tc>
    </w:tr>
    <w:tr w:rsidR="00E471D9" w14:paraId="4E9EF98E" w14:textId="77777777">
      <w:tc>
        <w:tcPr>
          <w:tcW w:w="2152" w:type="dxa"/>
          <w:vMerge/>
          <w:tcBorders>
            <w:right w:val="nil"/>
          </w:tcBorders>
        </w:tcPr>
        <w:p w14:paraId="5CB3561E" w14:textId="77777777" w:rsidR="00E471D9" w:rsidRDefault="00E471D9">
          <w:pPr>
            <w:pStyle w:val="Sidfot"/>
          </w:pPr>
        </w:p>
      </w:tc>
      <w:tc>
        <w:tcPr>
          <w:tcW w:w="1882" w:type="dxa"/>
          <w:vMerge/>
          <w:tcBorders>
            <w:top w:val="nil"/>
            <w:left w:val="nil"/>
            <w:bottom w:val="nil"/>
            <w:right w:val="nil"/>
          </w:tcBorders>
        </w:tcPr>
        <w:p w14:paraId="66FB9E14" w14:textId="77777777" w:rsidR="00E471D9" w:rsidRDefault="00E471D9">
          <w:pPr>
            <w:pStyle w:val="Sidfot"/>
          </w:pPr>
        </w:p>
      </w:tc>
      <w:tc>
        <w:tcPr>
          <w:tcW w:w="5607" w:type="dxa"/>
          <w:gridSpan w:val="3"/>
          <w:tcBorders>
            <w:left w:val="nil"/>
          </w:tcBorders>
        </w:tcPr>
        <w:p w14:paraId="5DEC55A8" w14:textId="77777777" w:rsidR="00E471D9" w:rsidRDefault="00E471D9">
          <w:pPr>
            <w:pStyle w:val="Sidfot"/>
          </w:pPr>
        </w:p>
      </w:tc>
    </w:tr>
  </w:tbl>
  <w:p w14:paraId="43D8892A" w14:textId="77777777" w:rsidR="00E471D9" w:rsidRDefault="00E471D9">
    <w:pPr>
      <w:pStyle w:val="Sidfot"/>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8FF026" w14:textId="77777777" w:rsidR="00F751A9" w:rsidRDefault="00F751A9">
      <w:r>
        <w:separator/>
      </w:r>
    </w:p>
  </w:footnote>
  <w:footnote w:type="continuationSeparator" w:id="0">
    <w:p w14:paraId="0E0D3435" w14:textId="77777777" w:rsidR="00F751A9" w:rsidRDefault="00F751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A4A8B" w14:textId="77777777" w:rsidR="00E471D9" w:rsidRDefault="00A85AA4">
    <w:pPr>
      <w:jc w:val="center"/>
      <w:rPr>
        <w:sz w:val="18"/>
      </w:rPr>
    </w:pPr>
    <w:r>
      <w:rPr>
        <w:sz w:val="18"/>
      </w:rPr>
      <w:t>MILJÖ OCH SAMHÄLLSBYGGNADSFÖRVALTNINGEN, OXELÖSUNDS KOMMU</w:t>
    </w:r>
    <w:r>
      <w:rPr>
        <w:sz w:val="18"/>
        <w:lang w:bidi="sv-SE"/>
      </w:rPr>
      <w:t>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57" w:type="dxa"/>
      <w:tblInd w:w="-777" w:type="dxa"/>
      <w:tblLayout w:type="fixed"/>
      <w:tblCellMar>
        <w:left w:w="71" w:type="dxa"/>
        <w:right w:w="71" w:type="dxa"/>
      </w:tblCellMar>
      <w:tblLook w:val="04A0" w:firstRow="1" w:lastRow="0" w:firstColumn="1" w:lastColumn="0" w:noHBand="0" w:noVBand="1"/>
    </w:tblPr>
    <w:tblGrid>
      <w:gridCol w:w="5173"/>
      <w:gridCol w:w="2645"/>
      <w:gridCol w:w="854"/>
      <w:gridCol w:w="1285"/>
    </w:tblGrid>
    <w:tr w:rsidR="00E471D9" w14:paraId="58AC13CC" w14:textId="77777777">
      <w:trPr>
        <w:cantSplit/>
        <w:trHeight w:val="425"/>
      </w:trPr>
      <w:tc>
        <w:tcPr>
          <w:tcW w:w="5173" w:type="dxa"/>
          <w:vMerge w:val="restart"/>
          <w:tcMar>
            <w:left w:w="0" w:type="dxa"/>
            <w:right w:w="0" w:type="dxa"/>
          </w:tcMar>
        </w:tcPr>
        <w:p w14:paraId="2C8E166D" w14:textId="77777777" w:rsidR="00E471D9" w:rsidRDefault="00A85AA4">
          <w:pPr>
            <w:pStyle w:val="Avdelning"/>
            <w:ind w:left="0"/>
          </w:pPr>
          <w:r>
            <w:rPr>
              <w:noProof/>
            </w:rPr>
            <w:drawing>
              <wp:inline distT="0" distB="0" distL="0" distR="0" wp14:anchorId="2F00DFD7" wp14:editId="4F981060">
                <wp:extent cx="2576830" cy="593725"/>
                <wp:effectExtent l="0" t="0" r="0" b="0"/>
                <wp:docPr id="29"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1"/>
                        <a:srcRect/>
                        <a:stretch>
                          <a:fillRect/>
                        </a:stretch>
                      </pic:blipFill>
                      <pic:spPr>
                        <a:xfrm>
                          <a:off x="0" y="0"/>
                          <a:ext cx="2576830" cy="593725"/>
                        </a:xfrm>
                        <a:prstGeom prst="rect">
                          <a:avLst/>
                        </a:prstGeom>
                        <a:solidFill>
                          <a:srgbClr val="FFFFFF"/>
                        </a:solidFill>
                      </pic:spPr>
                    </pic:pic>
                  </a:graphicData>
                </a:graphic>
              </wp:inline>
            </w:drawing>
          </w:r>
        </w:p>
      </w:tc>
      <w:tc>
        <w:tcPr>
          <w:tcW w:w="3499" w:type="dxa"/>
          <w:gridSpan w:val="2"/>
        </w:tcPr>
        <w:p w14:paraId="61FF10AA" w14:textId="34288F5B" w:rsidR="00E471D9" w:rsidRDefault="005E520B">
          <w:pPr>
            <w:pStyle w:val="Dokumenttyp"/>
          </w:pPr>
          <w:r>
            <w:rPr>
              <w:color w:val="auto"/>
              <w:lang w:bidi="sv-SE"/>
            </w:rPr>
            <w:t>Antagandehandling</w:t>
          </w:r>
        </w:p>
      </w:tc>
      <w:tc>
        <w:tcPr>
          <w:tcW w:w="1285" w:type="dxa"/>
        </w:tcPr>
        <w:p w14:paraId="112F2506" w14:textId="77777777" w:rsidR="00E471D9" w:rsidRDefault="00A85AA4">
          <w:pPr>
            <w:pStyle w:val="Sidhuvud"/>
            <w:spacing w:after="60"/>
            <w:jc w:val="right"/>
            <w:rPr>
              <w:rStyle w:val="Sidnummer"/>
            </w:rPr>
          </w:pPr>
          <w:r>
            <w:rPr>
              <w:rStyle w:val="Sidnummer"/>
            </w:rPr>
            <w:fldChar w:fldCharType="begin"/>
          </w:r>
          <w:r>
            <w:rPr>
              <w:rStyle w:val="Sidnummer"/>
            </w:rPr>
            <w:instrText xml:space="preserve"> PAGE </w:instrText>
          </w:r>
          <w:r>
            <w:rPr>
              <w:rStyle w:val="Sidnummer"/>
            </w:rPr>
            <w:fldChar w:fldCharType="separate"/>
          </w:r>
          <w:r>
            <w:rPr>
              <w:rStyle w:val="Sidnummer"/>
            </w:rPr>
            <w:t>#</w:t>
          </w:r>
          <w:r>
            <w:rPr>
              <w:rStyle w:val="Sidnummer"/>
            </w:rPr>
            <w:fldChar w:fldCharType="end"/>
          </w:r>
          <w:r>
            <w:rPr>
              <w:rStyle w:val="Sidnummer"/>
            </w:rPr>
            <w:t xml:space="preserve"> (</w:t>
          </w:r>
          <w:r>
            <w:rPr>
              <w:rStyle w:val="Sidnummer"/>
            </w:rPr>
            <w:fldChar w:fldCharType="begin"/>
          </w:r>
          <w:r>
            <w:rPr>
              <w:rStyle w:val="Sidnummer"/>
            </w:rPr>
            <w:instrText xml:space="preserve"> NUMPAGES </w:instrText>
          </w:r>
          <w:r>
            <w:rPr>
              <w:rStyle w:val="Sidnummer"/>
            </w:rPr>
            <w:fldChar w:fldCharType="separate"/>
          </w:r>
          <w:r>
            <w:rPr>
              <w:rStyle w:val="Sidnummer"/>
            </w:rPr>
            <w:t>#</w:t>
          </w:r>
          <w:r>
            <w:rPr>
              <w:rStyle w:val="Sidnummer"/>
            </w:rPr>
            <w:fldChar w:fldCharType="end"/>
          </w:r>
          <w:r>
            <w:rPr>
              <w:rStyle w:val="Sidnummer"/>
            </w:rPr>
            <w:t>)</w:t>
          </w:r>
        </w:p>
      </w:tc>
    </w:tr>
    <w:tr w:rsidR="00E471D9" w14:paraId="4EB93CDF" w14:textId="77777777">
      <w:trPr>
        <w:cantSplit/>
      </w:trPr>
      <w:tc>
        <w:tcPr>
          <w:tcW w:w="5173" w:type="dxa"/>
          <w:vMerge/>
        </w:tcPr>
        <w:p w14:paraId="5C8050ED" w14:textId="77777777" w:rsidR="00E471D9" w:rsidRDefault="00E471D9"/>
      </w:tc>
      <w:tc>
        <w:tcPr>
          <w:tcW w:w="2645" w:type="dxa"/>
        </w:tcPr>
        <w:p w14:paraId="41AD6971" w14:textId="77777777" w:rsidR="00E471D9" w:rsidRDefault="00A85AA4">
          <w:pPr>
            <w:pStyle w:val="Ledtext"/>
          </w:pPr>
          <w:r>
            <w:rPr>
              <w:lang w:bidi="sv-SE"/>
            </w:rPr>
            <w:t>Datum</w:t>
          </w:r>
        </w:p>
      </w:tc>
      <w:tc>
        <w:tcPr>
          <w:tcW w:w="2139" w:type="dxa"/>
          <w:gridSpan w:val="2"/>
        </w:tcPr>
        <w:p w14:paraId="34B2E99F" w14:textId="77777777" w:rsidR="00E471D9" w:rsidRDefault="00E471D9">
          <w:pPr>
            <w:pStyle w:val="Ledtext"/>
          </w:pPr>
        </w:p>
      </w:tc>
    </w:tr>
    <w:tr w:rsidR="00E471D9" w14:paraId="03E8BB6B" w14:textId="77777777">
      <w:trPr>
        <w:cantSplit/>
        <w:trHeight w:val="771"/>
      </w:trPr>
      <w:tc>
        <w:tcPr>
          <w:tcW w:w="5173" w:type="dxa"/>
          <w:vMerge/>
        </w:tcPr>
        <w:p w14:paraId="3361151F" w14:textId="77777777" w:rsidR="00E471D9" w:rsidRDefault="00E471D9">
          <w:pPr>
            <w:pStyle w:val="Sidhuvud"/>
          </w:pPr>
        </w:p>
      </w:tc>
      <w:tc>
        <w:tcPr>
          <w:tcW w:w="2645" w:type="dxa"/>
        </w:tcPr>
        <w:p w14:paraId="2E74257F" w14:textId="5589CD9F" w:rsidR="00E471D9" w:rsidRDefault="00DC3CCC">
          <w:pPr>
            <w:pStyle w:val="Brdtext"/>
          </w:pPr>
          <w:r>
            <w:rPr>
              <w:lang w:bidi="sv-SE"/>
            </w:rPr>
            <w:t>2023-</w:t>
          </w:r>
          <w:r w:rsidR="005B0013">
            <w:rPr>
              <w:lang w:bidi="sv-SE"/>
            </w:rPr>
            <w:t>0</w:t>
          </w:r>
          <w:r w:rsidR="00067C52">
            <w:rPr>
              <w:lang w:bidi="sv-SE"/>
            </w:rPr>
            <w:t>4-13</w:t>
          </w:r>
        </w:p>
      </w:tc>
      <w:tc>
        <w:tcPr>
          <w:tcW w:w="2139" w:type="dxa"/>
          <w:gridSpan w:val="2"/>
        </w:tcPr>
        <w:p w14:paraId="38CF4DCE" w14:textId="77777777" w:rsidR="00E471D9" w:rsidRDefault="00A85AA4">
          <w:pPr>
            <w:pStyle w:val="Brdtext"/>
          </w:pPr>
          <w:r>
            <w:t xml:space="preserve">PLAN.2021.8 </w:t>
          </w:r>
        </w:p>
      </w:tc>
    </w:tr>
  </w:tbl>
  <w:p w14:paraId="126ABAB6" w14:textId="77777777" w:rsidR="00E471D9" w:rsidRDefault="00E471D9">
    <w:pPr>
      <w:pStyle w:val="Sidhuvud"/>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77"/>
    <w:multiLevelType w:val="multilevel"/>
    <w:tmpl w:val="F412E776"/>
    <w:lvl w:ilvl="0">
      <w:start w:val="1"/>
      <w:numFmt w:val="bullet"/>
      <w:lvlText w:val=""/>
      <w:lvlJc w:val="left"/>
      <w:pPr>
        <w:ind w:left="360" w:hanging="360"/>
      </w:pPr>
      <w:rPr>
        <w:rFonts w:ascii="Symbol" w:hAnsi="Symbol"/>
      </w:r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1" w15:restartNumberingAfterBreak="0">
    <w:nsid w:val="00000078"/>
    <w:multiLevelType w:val="multilevel"/>
    <w:tmpl w:val="57666C0E"/>
    <w:lvl w:ilvl="0">
      <w:start w:val="1"/>
      <w:numFmt w:val="decimal"/>
      <w:lvlText w:val="%1."/>
      <w:lvlJc w:val="left"/>
      <w:pPr>
        <w:ind w:left="360" w:hanging="360"/>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2" w15:restartNumberingAfterBreak="0">
    <w:nsid w:val="0000007D"/>
    <w:multiLevelType w:val="multilevel"/>
    <w:tmpl w:val="67DE4B7A"/>
    <w:lvl w:ilvl="0">
      <w:start w:val="1"/>
      <w:numFmt w:val="bullet"/>
      <w:lvlText w:val=""/>
      <w:lvlJc w:val="left"/>
      <w:pPr>
        <w:ind w:left="643" w:hanging="360"/>
      </w:pPr>
      <w:rPr>
        <w:rFonts w:ascii="Symbol" w:hAnsi="Symbol"/>
      </w:r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3" w15:restartNumberingAfterBreak="0">
    <w:nsid w:val="0000007E"/>
    <w:multiLevelType w:val="multilevel"/>
    <w:tmpl w:val="3654B626"/>
    <w:lvl w:ilvl="0">
      <w:start w:val="1"/>
      <w:numFmt w:val="bullet"/>
      <w:lvlText w:val=""/>
      <w:lvlJc w:val="left"/>
      <w:pPr>
        <w:ind w:left="926" w:hanging="360"/>
      </w:pPr>
      <w:rPr>
        <w:rFonts w:ascii="Symbol" w:hAnsi="Symbol"/>
      </w:r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4" w15:restartNumberingAfterBreak="0">
    <w:nsid w:val="0000007F"/>
    <w:multiLevelType w:val="multilevel"/>
    <w:tmpl w:val="568EE564"/>
    <w:lvl w:ilvl="0">
      <w:start w:val="1"/>
      <w:numFmt w:val="bullet"/>
      <w:lvlText w:val=""/>
      <w:lvlJc w:val="left"/>
      <w:pPr>
        <w:ind w:left="1209" w:hanging="360"/>
      </w:pPr>
      <w:rPr>
        <w:rFonts w:ascii="Symbol" w:hAnsi="Symbol"/>
      </w:r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5" w15:restartNumberingAfterBreak="0">
    <w:nsid w:val="00000080"/>
    <w:multiLevelType w:val="multilevel"/>
    <w:tmpl w:val="969A29A2"/>
    <w:lvl w:ilvl="0">
      <w:start w:val="1"/>
      <w:numFmt w:val="bullet"/>
      <w:lvlText w:val=""/>
      <w:lvlJc w:val="left"/>
      <w:pPr>
        <w:ind w:left="1492" w:hanging="360"/>
      </w:pPr>
      <w:rPr>
        <w:rFonts w:ascii="Symbol" w:hAnsi="Symbol"/>
      </w:r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6" w15:restartNumberingAfterBreak="0">
    <w:nsid w:val="00000081"/>
    <w:multiLevelType w:val="multilevel"/>
    <w:tmpl w:val="CC00CFBA"/>
    <w:lvl w:ilvl="0">
      <w:start w:val="1"/>
      <w:numFmt w:val="decimal"/>
      <w:lvlText w:val="%1."/>
      <w:lvlJc w:val="left"/>
      <w:pPr>
        <w:ind w:left="643" w:hanging="360"/>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7" w15:restartNumberingAfterBreak="0">
    <w:nsid w:val="00000082"/>
    <w:multiLevelType w:val="multilevel"/>
    <w:tmpl w:val="E378134C"/>
    <w:lvl w:ilvl="0">
      <w:start w:val="1"/>
      <w:numFmt w:val="decimal"/>
      <w:lvlText w:val="%1."/>
      <w:lvlJc w:val="left"/>
      <w:pPr>
        <w:ind w:left="926" w:hanging="360"/>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8" w15:restartNumberingAfterBreak="0">
    <w:nsid w:val="00000083"/>
    <w:multiLevelType w:val="multilevel"/>
    <w:tmpl w:val="EE04972E"/>
    <w:lvl w:ilvl="0">
      <w:start w:val="1"/>
      <w:numFmt w:val="decimal"/>
      <w:lvlText w:val="%1."/>
      <w:lvlJc w:val="left"/>
      <w:pPr>
        <w:ind w:left="1209" w:hanging="360"/>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9" w15:restartNumberingAfterBreak="0">
    <w:nsid w:val="00000084"/>
    <w:multiLevelType w:val="multilevel"/>
    <w:tmpl w:val="E5B04656"/>
    <w:lvl w:ilvl="0">
      <w:start w:val="1"/>
      <w:numFmt w:val="decimal"/>
      <w:lvlText w:val="%1."/>
      <w:lvlJc w:val="left"/>
      <w:pPr>
        <w:ind w:left="1492" w:hanging="360"/>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10" w15:restartNumberingAfterBreak="0">
    <w:nsid w:val="008D5109"/>
    <w:multiLevelType w:val="hybridMultilevel"/>
    <w:tmpl w:val="40767544"/>
    <w:lvl w:ilvl="0" w:tplc="D6925638">
      <w:start w:val="2008"/>
      <w:numFmt w:val="bullet"/>
      <w:lvlText w:val="-"/>
      <w:lvlJc w:val="left"/>
      <w:pPr>
        <w:ind w:left="720" w:hanging="360"/>
      </w:pPr>
      <w:rPr>
        <w:rFonts w:ascii="Arial" w:hAnsi="Arial"/>
      </w:rPr>
    </w:lvl>
    <w:lvl w:ilvl="1" w:tplc="041D0003">
      <w:start w:val="1"/>
      <w:numFmt w:val="bullet"/>
      <w:lvlText w:val="o"/>
      <w:lvlJc w:val="left"/>
      <w:pPr>
        <w:ind w:left="1440" w:hanging="360"/>
      </w:pPr>
      <w:rPr>
        <w:rFonts w:ascii="Courier New" w:hAnsi="Courier New"/>
      </w:rPr>
    </w:lvl>
    <w:lvl w:ilvl="2" w:tplc="041D0005">
      <w:start w:val="1"/>
      <w:numFmt w:val="bullet"/>
      <w:lvlText w:val=""/>
      <w:lvlJc w:val="left"/>
      <w:pPr>
        <w:ind w:left="2160" w:hanging="360"/>
      </w:pPr>
      <w:rPr>
        <w:rFonts w:ascii="Wingdings" w:hAnsi="Wingdings"/>
      </w:rPr>
    </w:lvl>
    <w:lvl w:ilvl="3" w:tplc="041D0001">
      <w:start w:val="1"/>
      <w:numFmt w:val="bullet"/>
      <w:lvlText w:val=""/>
      <w:lvlJc w:val="left"/>
      <w:pPr>
        <w:ind w:left="2880" w:hanging="360"/>
      </w:pPr>
      <w:rPr>
        <w:rFonts w:ascii="Symbol" w:hAnsi="Symbol"/>
      </w:rPr>
    </w:lvl>
    <w:lvl w:ilvl="4" w:tplc="041D0003">
      <w:start w:val="1"/>
      <w:numFmt w:val="bullet"/>
      <w:lvlText w:val="o"/>
      <w:lvlJc w:val="left"/>
      <w:pPr>
        <w:ind w:left="3600" w:hanging="360"/>
      </w:pPr>
      <w:rPr>
        <w:rFonts w:ascii="Courier New" w:hAnsi="Courier New"/>
      </w:rPr>
    </w:lvl>
    <w:lvl w:ilvl="5" w:tplc="041D0005">
      <w:start w:val="1"/>
      <w:numFmt w:val="bullet"/>
      <w:lvlText w:val=""/>
      <w:lvlJc w:val="left"/>
      <w:pPr>
        <w:ind w:left="4320" w:hanging="360"/>
      </w:pPr>
      <w:rPr>
        <w:rFonts w:ascii="Wingdings" w:hAnsi="Wingdings"/>
      </w:rPr>
    </w:lvl>
    <w:lvl w:ilvl="6" w:tplc="041D0001">
      <w:start w:val="1"/>
      <w:numFmt w:val="bullet"/>
      <w:lvlText w:val=""/>
      <w:lvlJc w:val="left"/>
      <w:pPr>
        <w:ind w:left="5040" w:hanging="360"/>
      </w:pPr>
      <w:rPr>
        <w:rFonts w:ascii="Symbol" w:hAnsi="Symbol"/>
      </w:rPr>
    </w:lvl>
    <w:lvl w:ilvl="7" w:tplc="041D0003">
      <w:start w:val="1"/>
      <w:numFmt w:val="bullet"/>
      <w:lvlText w:val="o"/>
      <w:lvlJc w:val="left"/>
      <w:pPr>
        <w:ind w:left="5760" w:hanging="360"/>
      </w:pPr>
      <w:rPr>
        <w:rFonts w:ascii="Courier New" w:hAnsi="Courier New"/>
      </w:rPr>
    </w:lvl>
    <w:lvl w:ilvl="8" w:tplc="041D0005">
      <w:start w:val="1"/>
      <w:numFmt w:val="bullet"/>
      <w:lvlText w:val=""/>
      <w:lvlJc w:val="left"/>
      <w:pPr>
        <w:ind w:left="6480" w:hanging="360"/>
      </w:pPr>
      <w:rPr>
        <w:rFonts w:ascii="Wingdings" w:hAnsi="Wingdings"/>
      </w:rPr>
    </w:lvl>
  </w:abstractNum>
  <w:abstractNum w:abstractNumId="11" w15:restartNumberingAfterBreak="0">
    <w:nsid w:val="0717E25C"/>
    <w:multiLevelType w:val="hybridMultilevel"/>
    <w:tmpl w:val="03CCEDB6"/>
    <w:lvl w:ilvl="0" w:tplc="4309DBC3">
      <w:start w:val="1"/>
      <w:numFmt w:val="bullet"/>
      <w:lvlText w:val="·"/>
      <w:lvlJc w:val="left"/>
      <w:pPr>
        <w:ind w:left="720" w:hanging="652"/>
      </w:pPr>
      <w:rPr>
        <w:rFonts w:ascii="Symbol" w:hAnsi="Symbol"/>
      </w:rPr>
    </w:lvl>
    <w:lvl w:ilvl="1" w:tplc="2592DCA4">
      <w:start w:val="1"/>
      <w:numFmt w:val="bullet"/>
      <w:lvlText w:val="o"/>
      <w:lvlJc w:val="left"/>
      <w:pPr>
        <w:ind w:left="1440" w:hanging="652"/>
      </w:pPr>
      <w:rPr>
        <w:rFonts w:ascii="Symbol" w:hAnsi="Symbol"/>
      </w:rPr>
    </w:lvl>
    <w:lvl w:ilvl="2" w:tplc="5E2B4F4D">
      <w:start w:val="1"/>
      <w:numFmt w:val="bullet"/>
      <w:lvlText w:val="·"/>
      <w:lvlJc w:val="left"/>
      <w:pPr>
        <w:ind w:left="2160" w:hanging="652"/>
      </w:pPr>
      <w:rPr>
        <w:rFonts w:ascii="Symbol" w:hAnsi="Symbol"/>
      </w:rPr>
    </w:lvl>
    <w:lvl w:ilvl="3" w:tplc="3E161436">
      <w:start w:val="1"/>
      <w:numFmt w:val="bullet"/>
      <w:lvlText w:val="o"/>
      <w:lvlJc w:val="left"/>
      <w:pPr>
        <w:ind w:left="2880" w:hanging="652"/>
      </w:pPr>
      <w:rPr>
        <w:rFonts w:ascii="Symbol" w:hAnsi="Symbol"/>
      </w:rPr>
    </w:lvl>
    <w:lvl w:ilvl="4" w:tplc="3C013EA5">
      <w:start w:val="1"/>
      <w:numFmt w:val="bullet"/>
      <w:lvlText w:val="·"/>
      <w:lvlJc w:val="left"/>
      <w:pPr>
        <w:ind w:left="3600" w:hanging="652"/>
      </w:pPr>
      <w:rPr>
        <w:rFonts w:ascii="Symbol" w:hAnsi="Symbol"/>
      </w:rPr>
    </w:lvl>
    <w:lvl w:ilvl="5" w:tplc="2DAE296A">
      <w:start w:val="1"/>
      <w:numFmt w:val="bullet"/>
      <w:lvlText w:val="o"/>
      <w:lvlJc w:val="left"/>
      <w:pPr>
        <w:ind w:left="4320" w:hanging="652"/>
      </w:pPr>
      <w:rPr>
        <w:rFonts w:ascii="Symbol" w:hAnsi="Symbol"/>
      </w:rPr>
    </w:lvl>
    <w:lvl w:ilvl="6" w:tplc="66EF2D88">
      <w:start w:val="1"/>
      <w:numFmt w:val="bullet"/>
      <w:lvlText w:val="·"/>
      <w:lvlJc w:val="left"/>
      <w:pPr>
        <w:ind w:left="5040" w:hanging="652"/>
      </w:pPr>
      <w:rPr>
        <w:rFonts w:ascii="Symbol" w:hAnsi="Symbol"/>
      </w:rPr>
    </w:lvl>
    <w:lvl w:ilvl="7" w:tplc="38E86EA6">
      <w:start w:val="1"/>
      <w:numFmt w:val="bullet"/>
      <w:lvlText w:val="o"/>
      <w:lvlJc w:val="left"/>
      <w:pPr>
        <w:ind w:left="5760" w:hanging="652"/>
      </w:pPr>
      <w:rPr>
        <w:rFonts w:ascii="Symbol" w:hAnsi="Symbol"/>
      </w:rPr>
    </w:lvl>
    <w:lvl w:ilvl="8" w:tplc="4EE7E419">
      <w:start w:val="1"/>
      <w:numFmt w:val="bullet"/>
      <w:lvlText w:val="·"/>
      <w:lvlJc w:val="left"/>
      <w:pPr>
        <w:ind w:left="6480" w:hanging="652"/>
      </w:pPr>
      <w:rPr>
        <w:rFonts w:ascii="Symbol" w:hAnsi="Symbol"/>
      </w:rPr>
    </w:lvl>
  </w:abstractNum>
  <w:abstractNum w:abstractNumId="12" w15:restartNumberingAfterBreak="0">
    <w:nsid w:val="09E6771A"/>
    <w:multiLevelType w:val="hybridMultilevel"/>
    <w:tmpl w:val="62F6E20A"/>
    <w:lvl w:ilvl="0" w:tplc="8710ED34">
      <w:start w:val="3"/>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13" w15:restartNumberingAfterBreak="0">
    <w:nsid w:val="104B43A5"/>
    <w:multiLevelType w:val="hybridMultilevel"/>
    <w:tmpl w:val="DE645E9E"/>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14" w15:restartNumberingAfterBreak="0">
    <w:nsid w:val="163B0484"/>
    <w:multiLevelType w:val="hybridMultilevel"/>
    <w:tmpl w:val="449688F2"/>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15" w15:restartNumberingAfterBreak="0">
    <w:nsid w:val="16D07146"/>
    <w:multiLevelType w:val="multilevel"/>
    <w:tmpl w:val="0914A562"/>
    <w:lvl w:ilvl="0">
      <w:start w:val="1"/>
      <w:numFmt w:val="bullet"/>
      <w:pStyle w:val="Punktlista"/>
      <w:lvlText w:val="•"/>
      <w:lvlJc w:val="left"/>
      <w:pPr>
        <w:ind w:left="454" w:hanging="454"/>
      </w:pPr>
      <w:rPr>
        <w:rFonts w:ascii="Times New Roman" w:hAnsi="Times New Roman"/>
        <w:sz w:val="24"/>
      </w:rPr>
    </w:lvl>
    <w:lvl w:ilvl="1">
      <w:start w:val="1"/>
      <w:numFmt w:val="bullet"/>
      <w:lvlText w:val="×"/>
      <w:lvlJc w:val="left"/>
      <w:pPr>
        <w:ind w:left="907" w:hanging="453"/>
      </w:pPr>
      <w:rPr>
        <w:rFonts w:ascii="Times New Roman" w:hAnsi="Times New Roman"/>
      </w:rPr>
    </w:lvl>
    <w:lvl w:ilvl="2">
      <w:start w:val="1"/>
      <w:numFmt w:val="bullet"/>
      <w:lvlText w:val="–"/>
      <w:lvlJc w:val="left"/>
      <w:pPr>
        <w:ind w:left="1361" w:hanging="454"/>
      </w:pPr>
      <w:rPr>
        <w:rFonts w:ascii="Times New Roman" w:hAnsi="Times New Roman"/>
      </w:rPr>
    </w:lvl>
    <w:lvl w:ilvl="3">
      <w:start w:val="1"/>
      <w:numFmt w:val="decimal"/>
      <w:lvlText w:val="%4."/>
      <w:lvlJc w:val="left"/>
      <w:pPr>
        <w:ind w:left="1361" w:hanging="454"/>
      </w:pPr>
    </w:lvl>
    <w:lvl w:ilvl="4">
      <w:start w:val="1"/>
      <w:numFmt w:val="lowerLetter"/>
      <w:lvlText w:val="%5."/>
      <w:lvlJc w:val="left"/>
      <w:pPr>
        <w:ind w:left="1361" w:hanging="454"/>
      </w:pPr>
    </w:lvl>
    <w:lvl w:ilvl="5">
      <w:start w:val="1"/>
      <w:numFmt w:val="lowerRoman"/>
      <w:lvlText w:val="%6."/>
      <w:lvlJc w:val="left"/>
      <w:pPr>
        <w:ind w:left="1361" w:hanging="454"/>
      </w:pPr>
    </w:lvl>
    <w:lvl w:ilvl="6">
      <w:start w:val="1"/>
      <w:numFmt w:val="decimal"/>
      <w:lvlText w:val="%7."/>
      <w:lvlJc w:val="left"/>
      <w:pPr>
        <w:ind w:left="1814" w:hanging="453"/>
      </w:pPr>
    </w:lvl>
    <w:lvl w:ilvl="7">
      <w:start w:val="1"/>
      <w:numFmt w:val="lowerLetter"/>
      <w:lvlText w:val="%8."/>
      <w:lvlJc w:val="left"/>
      <w:pPr>
        <w:ind w:left="1814" w:hanging="453"/>
      </w:pPr>
    </w:lvl>
    <w:lvl w:ilvl="8">
      <w:start w:val="1"/>
      <w:numFmt w:val="lowerRoman"/>
      <w:lvlText w:val="%9."/>
      <w:lvlJc w:val="left"/>
      <w:pPr>
        <w:ind w:left="1814" w:hanging="453"/>
      </w:pPr>
    </w:lvl>
  </w:abstractNum>
  <w:abstractNum w:abstractNumId="16" w15:restartNumberingAfterBreak="0">
    <w:nsid w:val="1A630DA2"/>
    <w:multiLevelType w:val="hybridMultilevel"/>
    <w:tmpl w:val="042A3250"/>
    <w:lvl w:ilvl="0" w:tplc="A63245B8">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1D794B69"/>
    <w:multiLevelType w:val="hybridMultilevel"/>
    <w:tmpl w:val="9D2AF4F8"/>
    <w:lvl w:ilvl="0" w:tplc="733EABF0">
      <w:start w:val="1"/>
      <w:numFmt w:val="bullet"/>
      <w:lvlText w:val="·"/>
      <w:lvlJc w:val="left"/>
      <w:pPr>
        <w:ind w:left="720" w:hanging="652"/>
      </w:pPr>
      <w:rPr>
        <w:rFonts w:ascii="Symbol" w:hAnsi="Symbol"/>
        <w:color w:val="4F81BD" w:themeColor="accent1"/>
      </w:rPr>
    </w:lvl>
    <w:lvl w:ilvl="1" w:tplc="2592DCA4">
      <w:start w:val="1"/>
      <w:numFmt w:val="bullet"/>
      <w:lvlText w:val="o"/>
      <w:lvlJc w:val="left"/>
      <w:pPr>
        <w:ind w:left="1440" w:hanging="652"/>
      </w:pPr>
      <w:rPr>
        <w:rFonts w:ascii="Symbol" w:hAnsi="Symbol"/>
      </w:rPr>
    </w:lvl>
    <w:lvl w:ilvl="2" w:tplc="5E2B4F4D">
      <w:start w:val="1"/>
      <w:numFmt w:val="bullet"/>
      <w:lvlText w:val="·"/>
      <w:lvlJc w:val="left"/>
      <w:pPr>
        <w:ind w:left="2160" w:hanging="652"/>
      </w:pPr>
      <w:rPr>
        <w:rFonts w:ascii="Symbol" w:hAnsi="Symbol"/>
      </w:rPr>
    </w:lvl>
    <w:lvl w:ilvl="3" w:tplc="3E161436">
      <w:start w:val="1"/>
      <w:numFmt w:val="bullet"/>
      <w:lvlText w:val="o"/>
      <w:lvlJc w:val="left"/>
      <w:pPr>
        <w:ind w:left="2880" w:hanging="652"/>
      </w:pPr>
      <w:rPr>
        <w:rFonts w:ascii="Symbol" w:hAnsi="Symbol"/>
      </w:rPr>
    </w:lvl>
    <w:lvl w:ilvl="4" w:tplc="3C013EA5">
      <w:start w:val="1"/>
      <w:numFmt w:val="bullet"/>
      <w:lvlText w:val="·"/>
      <w:lvlJc w:val="left"/>
      <w:pPr>
        <w:ind w:left="3600" w:hanging="652"/>
      </w:pPr>
      <w:rPr>
        <w:rFonts w:ascii="Symbol" w:hAnsi="Symbol"/>
      </w:rPr>
    </w:lvl>
    <w:lvl w:ilvl="5" w:tplc="2DAE296A">
      <w:start w:val="1"/>
      <w:numFmt w:val="bullet"/>
      <w:lvlText w:val="o"/>
      <w:lvlJc w:val="left"/>
      <w:pPr>
        <w:ind w:left="4320" w:hanging="652"/>
      </w:pPr>
      <w:rPr>
        <w:rFonts w:ascii="Symbol" w:hAnsi="Symbol"/>
      </w:rPr>
    </w:lvl>
    <w:lvl w:ilvl="6" w:tplc="66EF2D88">
      <w:start w:val="1"/>
      <w:numFmt w:val="bullet"/>
      <w:lvlText w:val="·"/>
      <w:lvlJc w:val="left"/>
      <w:pPr>
        <w:ind w:left="5040" w:hanging="652"/>
      </w:pPr>
      <w:rPr>
        <w:rFonts w:ascii="Symbol" w:hAnsi="Symbol"/>
      </w:rPr>
    </w:lvl>
    <w:lvl w:ilvl="7" w:tplc="38E86EA6">
      <w:start w:val="1"/>
      <w:numFmt w:val="bullet"/>
      <w:lvlText w:val="o"/>
      <w:lvlJc w:val="left"/>
      <w:pPr>
        <w:ind w:left="5760" w:hanging="652"/>
      </w:pPr>
      <w:rPr>
        <w:rFonts w:ascii="Symbol" w:hAnsi="Symbol"/>
      </w:rPr>
    </w:lvl>
    <w:lvl w:ilvl="8" w:tplc="4EE7E419">
      <w:start w:val="1"/>
      <w:numFmt w:val="bullet"/>
      <w:lvlText w:val="·"/>
      <w:lvlJc w:val="left"/>
      <w:pPr>
        <w:ind w:left="6480" w:hanging="652"/>
      </w:pPr>
      <w:rPr>
        <w:rFonts w:ascii="Symbol" w:hAnsi="Symbol"/>
      </w:rPr>
    </w:lvl>
  </w:abstractNum>
  <w:abstractNum w:abstractNumId="18" w15:restartNumberingAfterBreak="0">
    <w:nsid w:val="2A077668"/>
    <w:multiLevelType w:val="hybridMultilevel"/>
    <w:tmpl w:val="24229586"/>
    <w:lvl w:ilvl="0" w:tplc="D6925638">
      <w:start w:val="1"/>
      <w:numFmt w:val="bullet"/>
      <w:lvlText w:val="-"/>
      <w:lvlJc w:val="left"/>
      <w:pPr>
        <w:ind w:left="720" w:hanging="360"/>
      </w:pPr>
      <w:rPr>
        <w:rFonts w:ascii="Arial" w:hAnsi="Arial"/>
      </w:rPr>
    </w:lvl>
    <w:lvl w:ilvl="1" w:tplc="041D0003">
      <w:start w:val="1"/>
      <w:numFmt w:val="bullet"/>
      <w:lvlText w:val="o"/>
      <w:lvlJc w:val="left"/>
      <w:pPr>
        <w:ind w:left="1440" w:hanging="360"/>
      </w:pPr>
      <w:rPr>
        <w:rFonts w:ascii="Courier New" w:hAnsi="Courier New"/>
      </w:rPr>
    </w:lvl>
    <w:lvl w:ilvl="2" w:tplc="041D0005">
      <w:start w:val="1"/>
      <w:numFmt w:val="bullet"/>
      <w:lvlText w:val=""/>
      <w:lvlJc w:val="left"/>
      <w:pPr>
        <w:ind w:left="2160" w:hanging="360"/>
      </w:pPr>
      <w:rPr>
        <w:rFonts w:ascii="Wingdings" w:hAnsi="Wingdings"/>
      </w:rPr>
    </w:lvl>
    <w:lvl w:ilvl="3" w:tplc="041D0001">
      <w:start w:val="1"/>
      <w:numFmt w:val="bullet"/>
      <w:lvlText w:val=""/>
      <w:lvlJc w:val="left"/>
      <w:pPr>
        <w:ind w:left="2880" w:hanging="360"/>
      </w:pPr>
      <w:rPr>
        <w:rFonts w:ascii="Symbol" w:hAnsi="Symbol"/>
      </w:rPr>
    </w:lvl>
    <w:lvl w:ilvl="4" w:tplc="041D0003">
      <w:start w:val="1"/>
      <w:numFmt w:val="bullet"/>
      <w:lvlText w:val="o"/>
      <w:lvlJc w:val="left"/>
      <w:pPr>
        <w:ind w:left="3600" w:hanging="360"/>
      </w:pPr>
      <w:rPr>
        <w:rFonts w:ascii="Courier New" w:hAnsi="Courier New"/>
      </w:rPr>
    </w:lvl>
    <w:lvl w:ilvl="5" w:tplc="041D0005">
      <w:start w:val="1"/>
      <w:numFmt w:val="bullet"/>
      <w:lvlText w:val=""/>
      <w:lvlJc w:val="left"/>
      <w:pPr>
        <w:ind w:left="4320" w:hanging="360"/>
      </w:pPr>
      <w:rPr>
        <w:rFonts w:ascii="Wingdings" w:hAnsi="Wingdings"/>
      </w:rPr>
    </w:lvl>
    <w:lvl w:ilvl="6" w:tplc="041D0001">
      <w:start w:val="1"/>
      <w:numFmt w:val="bullet"/>
      <w:lvlText w:val=""/>
      <w:lvlJc w:val="left"/>
      <w:pPr>
        <w:ind w:left="5040" w:hanging="360"/>
      </w:pPr>
      <w:rPr>
        <w:rFonts w:ascii="Symbol" w:hAnsi="Symbol"/>
      </w:rPr>
    </w:lvl>
    <w:lvl w:ilvl="7" w:tplc="041D0003">
      <w:start w:val="1"/>
      <w:numFmt w:val="bullet"/>
      <w:lvlText w:val="o"/>
      <w:lvlJc w:val="left"/>
      <w:pPr>
        <w:ind w:left="5760" w:hanging="360"/>
      </w:pPr>
      <w:rPr>
        <w:rFonts w:ascii="Courier New" w:hAnsi="Courier New"/>
      </w:rPr>
    </w:lvl>
    <w:lvl w:ilvl="8" w:tplc="041D0005">
      <w:start w:val="1"/>
      <w:numFmt w:val="bullet"/>
      <w:lvlText w:val=""/>
      <w:lvlJc w:val="left"/>
      <w:pPr>
        <w:ind w:left="6480" w:hanging="360"/>
      </w:pPr>
      <w:rPr>
        <w:rFonts w:ascii="Wingdings" w:hAnsi="Wingdings"/>
      </w:rPr>
    </w:lvl>
  </w:abstractNum>
  <w:abstractNum w:abstractNumId="19" w15:restartNumberingAfterBreak="0">
    <w:nsid w:val="2AA18050"/>
    <w:multiLevelType w:val="hybridMultilevel"/>
    <w:tmpl w:val="1758CCAA"/>
    <w:lvl w:ilvl="0" w:tplc="3D05AEB8">
      <w:start w:val="1"/>
      <w:numFmt w:val="bullet"/>
      <w:lvlText w:val="·"/>
      <w:lvlJc w:val="left"/>
      <w:pPr>
        <w:ind w:left="720" w:hanging="652"/>
      </w:pPr>
      <w:rPr>
        <w:rFonts w:ascii="Symbol" w:hAnsi="Symbol"/>
        <w:color w:val="000000"/>
      </w:rPr>
    </w:lvl>
    <w:lvl w:ilvl="1" w:tplc="1540B92A">
      <w:start w:val="1"/>
      <w:numFmt w:val="bullet"/>
      <w:lvlText w:val="o"/>
      <w:lvlJc w:val="left"/>
      <w:pPr>
        <w:ind w:left="1440" w:hanging="652"/>
      </w:pPr>
      <w:rPr>
        <w:rFonts w:ascii="Symbol" w:hAnsi="Symbol"/>
        <w:color w:val="000000"/>
      </w:rPr>
    </w:lvl>
    <w:lvl w:ilvl="2" w:tplc="6831800C">
      <w:start w:val="1"/>
      <w:numFmt w:val="bullet"/>
      <w:lvlText w:val="·"/>
      <w:lvlJc w:val="left"/>
      <w:pPr>
        <w:ind w:left="2160" w:hanging="652"/>
      </w:pPr>
      <w:rPr>
        <w:rFonts w:ascii="Symbol" w:hAnsi="Symbol"/>
        <w:color w:val="000000"/>
      </w:rPr>
    </w:lvl>
    <w:lvl w:ilvl="3" w:tplc="2463854D">
      <w:start w:val="1"/>
      <w:numFmt w:val="bullet"/>
      <w:lvlText w:val="o"/>
      <w:lvlJc w:val="left"/>
      <w:pPr>
        <w:ind w:left="2880" w:hanging="652"/>
      </w:pPr>
      <w:rPr>
        <w:rFonts w:ascii="Symbol" w:hAnsi="Symbol"/>
        <w:color w:val="000000"/>
      </w:rPr>
    </w:lvl>
    <w:lvl w:ilvl="4" w:tplc="2C24F8A6">
      <w:start w:val="1"/>
      <w:numFmt w:val="bullet"/>
      <w:lvlText w:val="·"/>
      <w:lvlJc w:val="left"/>
      <w:pPr>
        <w:ind w:left="3600" w:hanging="652"/>
      </w:pPr>
      <w:rPr>
        <w:rFonts w:ascii="Symbol" w:hAnsi="Symbol"/>
        <w:color w:val="000000"/>
      </w:rPr>
    </w:lvl>
    <w:lvl w:ilvl="5" w:tplc="6B1B5A85">
      <w:start w:val="1"/>
      <w:numFmt w:val="bullet"/>
      <w:lvlText w:val="o"/>
      <w:lvlJc w:val="left"/>
      <w:pPr>
        <w:ind w:left="4320" w:hanging="652"/>
      </w:pPr>
      <w:rPr>
        <w:rFonts w:ascii="Symbol" w:hAnsi="Symbol"/>
        <w:color w:val="000000"/>
      </w:rPr>
    </w:lvl>
    <w:lvl w:ilvl="6" w:tplc="2613B129">
      <w:start w:val="1"/>
      <w:numFmt w:val="bullet"/>
      <w:lvlText w:val="·"/>
      <w:lvlJc w:val="left"/>
      <w:pPr>
        <w:ind w:left="5040" w:hanging="652"/>
      </w:pPr>
      <w:rPr>
        <w:rFonts w:ascii="Symbol" w:hAnsi="Symbol"/>
        <w:color w:val="000000"/>
      </w:rPr>
    </w:lvl>
    <w:lvl w:ilvl="7" w:tplc="06BD7A22">
      <w:start w:val="1"/>
      <w:numFmt w:val="bullet"/>
      <w:lvlText w:val="o"/>
      <w:lvlJc w:val="left"/>
      <w:pPr>
        <w:ind w:left="5760" w:hanging="652"/>
      </w:pPr>
      <w:rPr>
        <w:rFonts w:ascii="Symbol" w:hAnsi="Symbol"/>
        <w:color w:val="000000"/>
      </w:rPr>
    </w:lvl>
    <w:lvl w:ilvl="8" w:tplc="21530420">
      <w:start w:val="1"/>
      <w:numFmt w:val="bullet"/>
      <w:lvlText w:val="·"/>
      <w:lvlJc w:val="left"/>
      <w:pPr>
        <w:ind w:left="6480" w:hanging="652"/>
      </w:pPr>
      <w:rPr>
        <w:rFonts w:ascii="Symbol" w:hAnsi="Symbol"/>
        <w:color w:val="000000"/>
      </w:rPr>
    </w:lvl>
  </w:abstractNum>
  <w:abstractNum w:abstractNumId="20" w15:restartNumberingAfterBreak="0">
    <w:nsid w:val="2C7E06E2"/>
    <w:multiLevelType w:val="hybridMultilevel"/>
    <w:tmpl w:val="75D2850E"/>
    <w:lvl w:ilvl="0" w:tplc="4309DBC3">
      <w:start w:val="1"/>
      <w:numFmt w:val="bullet"/>
      <w:lvlText w:val="·"/>
      <w:lvlJc w:val="left"/>
      <w:pPr>
        <w:ind w:left="720" w:hanging="652"/>
      </w:pPr>
      <w:rPr>
        <w:rFonts w:ascii="Symbol" w:hAnsi="Symbol"/>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379B72DE"/>
    <w:multiLevelType w:val="multilevel"/>
    <w:tmpl w:val="5A82ACE0"/>
    <w:lvl w:ilvl="0">
      <w:start w:val="1"/>
      <w:numFmt w:val="decimal"/>
      <w:pStyle w:val="Nummerlista"/>
      <w:lvlText w:val="%1"/>
      <w:lvlJc w:val="left"/>
      <w:pPr>
        <w:ind w:left="454" w:hanging="454"/>
      </w:pPr>
    </w:lvl>
    <w:lvl w:ilvl="1">
      <w:start w:val="1"/>
      <w:numFmt w:val="lowerLetter"/>
      <w:lvlText w:val="%2"/>
      <w:lvlJc w:val="left"/>
      <w:pPr>
        <w:ind w:left="907" w:hanging="453"/>
      </w:pPr>
    </w:lvl>
    <w:lvl w:ilvl="2">
      <w:start w:val="1"/>
      <w:numFmt w:val="lowerRoman"/>
      <w:lvlText w:val="%3"/>
      <w:lvlJc w:val="left"/>
      <w:pPr>
        <w:ind w:left="1361" w:hanging="454"/>
      </w:pPr>
    </w:lvl>
    <w:lvl w:ilvl="3">
      <w:start w:val="1"/>
      <w:numFmt w:val="decimal"/>
      <w:lvlText w:val="(%4)"/>
      <w:lvlJc w:val="left"/>
      <w:pPr>
        <w:ind w:left="1361" w:hanging="454"/>
      </w:pPr>
    </w:lvl>
    <w:lvl w:ilvl="4">
      <w:start w:val="1"/>
      <w:numFmt w:val="lowerLetter"/>
      <w:lvlText w:val="(%5)"/>
      <w:lvlJc w:val="left"/>
      <w:pPr>
        <w:ind w:left="1361" w:hanging="454"/>
      </w:pPr>
    </w:lvl>
    <w:lvl w:ilvl="5">
      <w:start w:val="1"/>
      <w:numFmt w:val="lowerRoman"/>
      <w:lvlText w:val="(%6)"/>
      <w:lvlJc w:val="left"/>
      <w:pPr>
        <w:ind w:left="1361" w:hanging="454"/>
      </w:pPr>
    </w:lvl>
    <w:lvl w:ilvl="6">
      <w:start w:val="1"/>
      <w:numFmt w:val="decimal"/>
      <w:lvlText w:val="%7."/>
      <w:lvlJc w:val="left"/>
      <w:pPr>
        <w:ind w:left="1814" w:hanging="453"/>
      </w:pPr>
    </w:lvl>
    <w:lvl w:ilvl="7">
      <w:start w:val="1"/>
      <w:numFmt w:val="lowerLetter"/>
      <w:lvlText w:val="%8."/>
      <w:lvlJc w:val="left"/>
      <w:pPr>
        <w:ind w:left="1814" w:hanging="453"/>
      </w:pPr>
    </w:lvl>
    <w:lvl w:ilvl="8">
      <w:start w:val="1"/>
      <w:numFmt w:val="lowerRoman"/>
      <w:lvlText w:val="%9."/>
      <w:lvlJc w:val="left"/>
      <w:pPr>
        <w:ind w:left="1814" w:hanging="453"/>
      </w:pPr>
    </w:lvl>
  </w:abstractNum>
  <w:abstractNum w:abstractNumId="22" w15:restartNumberingAfterBreak="0">
    <w:nsid w:val="3A5A4B5A"/>
    <w:multiLevelType w:val="hybridMultilevel"/>
    <w:tmpl w:val="1C7E574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60F3123E"/>
    <w:multiLevelType w:val="hybridMultilevel"/>
    <w:tmpl w:val="718C6904"/>
    <w:lvl w:ilvl="0" w:tplc="72EE856C">
      <w:start w:val="1"/>
      <w:numFmt w:val="bullet"/>
      <w:lvlText w:val="·"/>
      <w:lvlJc w:val="left"/>
      <w:pPr>
        <w:ind w:left="720" w:hanging="652"/>
      </w:pPr>
      <w:rPr>
        <w:rFonts w:ascii="Symbol" w:hAnsi="Symbol"/>
        <w:color w:val="4F81BD" w:themeColor="accent1"/>
      </w:rPr>
    </w:lvl>
    <w:lvl w:ilvl="1" w:tplc="44DC0FC2">
      <w:start w:val="320"/>
      <w:numFmt w:val="bullet"/>
      <w:lvlText w:val="-"/>
      <w:lvlJc w:val="left"/>
      <w:pPr>
        <w:ind w:left="1440" w:hanging="360"/>
      </w:pPr>
      <w:rPr>
        <w:rFonts w:ascii="Arial" w:eastAsia="Times New Roman" w:hAnsi="Arial" w:cs="Aria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63557E1F"/>
    <w:multiLevelType w:val="hybridMultilevel"/>
    <w:tmpl w:val="F0882576"/>
    <w:lvl w:ilvl="0" w:tplc="72EE856C">
      <w:start w:val="1"/>
      <w:numFmt w:val="bullet"/>
      <w:lvlText w:val="·"/>
      <w:lvlJc w:val="left"/>
      <w:pPr>
        <w:ind w:left="720" w:hanging="652"/>
      </w:pPr>
      <w:rPr>
        <w:rFonts w:ascii="Symbol" w:hAnsi="Symbol"/>
        <w:color w:val="4F81BD" w:themeColor="accent1"/>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65DA3827"/>
    <w:multiLevelType w:val="hybridMultilevel"/>
    <w:tmpl w:val="F92245A2"/>
    <w:lvl w:ilvl="0" w:tplc="B8D20A16">
      <w:start w:val="1"/>
      <w:numFmt w:val="bullet"/>
      <w:lvlText w:val=""/>
      <w:lvlJc w:val="left"/>
      <w:pPr>
        <w:ind w:left="720" w:hanging="360"/>
      </w:pPr>
      <w:rPr>
        <w:rFonts w:ascii="Symbol" w:hAnsi="Symbol"/>
        <w:color w:val="4F81BD" w:themeColor="accent1"/>
      </w:rPr>
    </w:lvl>
    <w:lvl w:ilvl="1" w:tplc="041D0003">
      <w:start w:val="1"/>
      <w:numFmt w:val="bullet"/>
      <w:lvlText w:val="o"/>
      <w:lvlJc w:val="left"/>
      <w:pPr>
        <w:ind w:left="1440" w:hanging="360"/>
      </w:pPr>
      <w:rPr>
        <w:rFonts w:ascii="Courier New" w:hAnsi="Courier New"/>
      </w:rPr>
    </w:lvl>
    <w:lvl w:ilvl="2" w:tplc="041D0005">
      <w:start w:val="1"/>
      <w:numFmt w:val="bullet"/>
      <w:lvlText w:val=""/>
      <w:lvlJc w:val="left"/>
      <w:pPr>
        <w:ind w:left="2160" w:hanging="360"/>
      </w:pPr>
      <w:rPr>
        <w:rFonts w:ascii="Wingdings" w:hAnsi="Wingdings"/>
      </w:rPr>
    </w:lvl>
    <w:lvl w:ilvl="3" w:tplc="041D0001">
      <w:start w:val="1"/>
      <w:numFmt w:val="bullet"/>
      <w:lvlText w:val=""/>
      <w:lvlJc w:val="left"/>
      <w:pPr>
        <w:ind w:left="2880" w:hanging="360"/>
      </w:pPr>
      <w:rPr>
        <w:rFonts w:ascii="Symbol" w:hAnsi="Symbol"/>
      </w:rPr>
    </w:lvl>
    <w:lvl w:ilvl="4" w:tplc="041D0003">
      <w:start w:val="1"/>
      <w:numFmt w:val="bullet"/>
      <w:lvlText w:val="o"/>
      <w:lvlJc w:val="left"/>
      <w:pPr>
        <w:ind w:left="3600" w:hanging="360"/>
      </w:pPr>
      <w:rPr>
        <w:rFonts w:ascii="Courier New" w:hAnsi="Courier New"/>
      </w:rPr>
    </w:lvl>
    <w:lvl w:ilvl="5" w:tplc="041D0005">
      <w:start w:val="1"/>
      <w:numFmt w:val="bullet"/>
      <w:lvlText w:val=""/>
      <w:lvlJc w:val="left"/>
      <w:pPr>
        <w:ind w:left="4320" w:hanging="360"/>
      </w:pPr>
      <w:rPr>
        <w:rFonts w:ascii="Wingdings" w:hAnsi="Wingdings"/>
      </w:rPr>
    </w:lvl>
    <w:lvl w:ilvl="6" w:tplc="041D0001">
      <w:start w:val="1"/>
      <w:numFmt w:val="bullet"/>
      <w:lvlText w:val=""/>
      <w:lvlJc w:val="left"/>
      <w:pPr>
        <w:ind w:left="5040" w:hanging="360"/>
      </w:pPr>
      <w:rPr>
        <w:rFonts w:ascii="Symbol" w:hAnsi="Symbol"/>
      </w:rPr>
    </w:lvl>
    <w:lvl w:ilvl="7" w:tplc="041D0003">
      <w:start w:val="1"/>
      <w:numFmt w:val="bullet"/>
      <w:lvlText w:val="o"/>
      <w:lvlJc w:val="left"/>
      <w:pPr>
        <w:ind w:left="5760" w:hanging="360"/>
      </w:pPr>
      <w:rPr>
        <w:rFonts w:ascii="Courier New" w:hAnsi="Courier New"/>
      </w:rPr>
    </w:lvl>
    <w:lvl w:ilvl="8" w:tplc="041D0005">
      <w:start w:val="1"/>
      <w:numFmt w:val="bullet"/>
      <w:lvlText w:val=""/>
      <w:lvlJc w:val="left"/>
      <w:pPr>
        <w:ind w:left="6480" w:hanging="360"/>
      </w:pPr>
      <w:rPr>
        <w:rFonts w:ascii="Wingdings" w:hAnsi="Wingdings"/>
      </w:rPr>
    </w:lvl>
  </w:abstractNum>
  <w:abstractNum w:abstractNumId="26" w15:restartNumberingAfterBreak="0">
    <w:nsid w:val="726FFE44"/>
    <w:multiLevelType w:val="hybridMultilevel"/>
    <w:tmpl w:val="1188E45C"/>
    <w:lvl w:ilvl="0" w:tplc="7B94B2E5">
      <w:start w:val="1"/>
      <w:numFmt w:val="bullet"/>
      <w:lvlText w:val="·"/>
      <w:lvlJc w:val="left"/>
      <w:pPr>
        <w:ind w:left="720" w:hanging="652"/>
      </w:pPr>
      <w:rPr>
        <w:rFonts w:ascii="Symbol" w:hAnsi="Symbol"/>
      </w:rPr>
    </w:lvl>
    <w:lvl w:ilvl="1" w:tplc="38AB6CBE">
      <w:start w:val="1"/>
      <w:numFmt w:val="bullet"/>
      <w:lvlText w:val="o"/>
      <w:lvlJc w:val="left"/>
      <w:pPr>
        <w:ind w:left="1440" w:hanging="652"/>
      </w:pPr>
      <w:rPr>
        <w:rFonts w:ascii="Symbol" w:hAnsi="Symbol"/>
      </w:rPr>
    </w:lvl>
    <w:lvl w:ilvl="2" w:tplc="4E270863">
      <w:start w:val="1"/>
      <w:numFmt w:val="bullet"/>
      <w:lvlText w:val="·"/>
      <w:lvlJc w:val="left"/>
      <w:pPr>
        <w:ind w:left="2160" w:hanging="652"/>
      </w:pPr>
      <w:rPr>
        <w:rFonts w:ascii="Symbol" w:hAnsi="Symbol"/>
      </w:rPr>
    </w:lvl>
    <w:lvl w:ilvl="3" w:tplc="639FA3BA">
      <w:start w:val="1"/>
      <w:numFmt w:val="bullet"/>
      <w:lvlText w:val="o"/>
      <w:lvlJc w:val="left"/>
      <w:pPr>
        <w:ind w:left="2880" w:hanging="652"/>
      </w:pPr>
      <w:rPr>
        <w:rFonts w:ascii="Symbol" w:hAnsi="Symbol"/>
      </w:rPr>
    </w:lvl>
    <w:lvl w:ilvl="4" w:tplc="66C17360">
      <w:start w:val="1"/>
      <w:numFmt w:val="bullet"/>
      <w:lvlText w:val="·"/>
      <w:lvlJc w:val="left"/>
      <w:pPr>
        <w:ind w:left="3600" w:hanging="652"/>
      </w:pPr>
      <w:rPr>
        <w:rFonts w:ascii="Symbol" w:hAnsi="Symbol"/>
      </w:rPr>
    </w:lvl>
    <w:lvl w:ilvl="5" w:tplc="198C935C">
      <w:start w:val="1"/>
      <w:numFmt w:val="bullet"/>
      <w:lvlText w:val="o"/>
      <w:lvlJc w:val="left"/>
      <w:pPr>
        <w:ind w:left="4320" w:hanging="652"/>
      </w:pPr>
      <w:rPr>
        <w:rFonts w:ascii="Symbol" w:hAnsi="Symbol"/>
      </w:rPr>
    </w:lvl>
    <w:lvl w:ilvl="6" w:tplc="3C7DEF89">
      <w:start w:val="1"/>
      <w:numFmt w:val="bullet"/>
      <w:lvlText w:val="·"/>
      <w:lvlJc w:val="left"/>
      <w:pPr>
        <w:ind w:left="5040" w:hanging="652"/>
      </w:pPr>
      <w:rPr>
        <w:rFonts w:ascii="Symbol" w:hAnsi="Symbol"/>
      </w:rPr>
    </w:lvl>
    <w:lvl w:ilvl="7" w:tplc="773AC9C5">
      <w:start w:val="1"/>
      <w:numFmt w:val="bullet"/>
      <w:lvlText w:val="o"/>
      <w:lvlJc w:val="left"/>
      <w:pPr>
        <w:ind w:left="5760" w:hanging="652"/>
      </w:pPr>
      <w:rPr>
        <w:rFonts w:ascii="Symbol" w:hAnsi="Symbol"/>
      </w:rPr>
    </w:lvl>
    <w:lvl w:ilvl="8" w:tplc="7CEEA1E4">
      <w:start w:val="1"/>
      <w:numFmt w:val="bullet"/>
      <w:lvlText w:val="·"/>
      <w:lvlJc w:val="left"/>
      <w:pPr>
        <w:ind w:left="6480" w:hanging="652"/>
      </w:pPr>
      <w:rPr>
        <w:rFonts w:ascii="Symbol" w:hAnsi="Symbol"/>
      </w:rPr>
    </w:lvl>
  </w:abstractNum>
  <w:abstractNum w:abstractNumId="27" w15:restartNumberingAfterBreak="0">
    <w:nsid w:val="72CC521A"/>
    <w:multiLevelType w:val="hybridMultilevel"/>
    <w:tmpl w:val="5136D948"/>
    <w:lvl w:ilvl="0" w:tplc="5D806D38">
      <w:start w:val="1"/>
      <w:numFmt w:val="bullet"/>
      <w:lvlText w:val=""/>
      <w:lvlJc w:val="left"/>
      <w:pPr>
        <w:ind w:left="720" w:hanging="360"/>
      </w:pPr>
      <w:rPr>
        <w:rFonts w:ascii="Symbol" w:hAnsi="Symbol" w:hint="default"/>
        <w:color w:val="4F81BD" w:themeColor="accent1"/>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731A7D0D"/>
    <w:multiLevelType w:val="hybridMultilevel"/>
    <w:tmpl w:val="64F8D696"/>
    <w:lvl w:ilvl="0" w:tplc="A5704E46">
      <w:start w:val="2"/>
      <w:numFmt w:val="decimal"/>
      <w:lvlText w:val="%1"/>
      <w:lvlJc w:val="left"/>
      <w:pPr>
        <w:ind w:left="825" w:hanging="465"/>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num w:numId="1" w16cid:durableId="1626887579">
    <w:abstractNumId w:val="1"/>
  </w:num>
  <w:num w:numId="2" w16cid:durableId="1713263857">
    <w:abstractNumId w:val="6"/>
  </w:num>
  <w:num w:numId="3" w16cid:durableId="256448077">
    <w:abstractNumId w:val="7"/>
  </w:num>
  <w:num w:numId="4" w16cid:durableId="201677457">
    <w:abstractNumId w:val="8"/>
  </w:num>
  <w:num w:numId="5" w16cid:durableId="217474049">
    <w:abstractNumId w:val="9"/>
  </w:num>
  <w:num w:numId="6" w16cid:durableId="1595168548">
    <w:abstractNumId w:val="0"/>
  </w:num>
  <w:num w:numId="7" w16cid:durableId="551111255">
    <w:abstractNumId w:val="2"/>
  </w:num>
  <w:num w:numId="8" w16cid:durableId="2075933401">
    <w:abstractNumId w:val="3"/>
  </w:num>
  <w:num w:numId="9" w16cid:durableId="740950843">
    <w:abstractNumId w:val="4"/>
  </w:num>
  <w:num w:numId="10" w16cid:durableId="104204030">
    <w:abstractNumId w:val="5"/>
  </w:num>
  <w:num w:numId="11" w16cid:durableId="1378505432">
    <w:abstractNumId w:val="21"/>
  </w:num>
  <w:num w:numId="12" w16cid:durableId="1526333740">
    <w:abstractNumId w:val="15"/>
  </w:num>
  <w:num w:numId="13" w16cid:durableId="428896557">
    <w:abstractNumId w:val="10"/>
  </w:num>
  <w:num w:numId="14" w16cid:durableId="47460521">
    <w:abstractNumId w:val="28"/>
  </w:num>
  <w:num w:numId="15" w16cid:durableId="87703823">
    <w:abstractNumId w:val="12"/>
  </w:num>
  <w:num w:numId="16" w16cid:durableId="196940805">
    <w:abstractNumId w:val="18"/>
  </w:num>
  <w:num w:numId="17" w16cid:durableId="435637571">
    <w:abstractNumId w:val="13"/>
  </w:num>
  <w:num w:numId="18" w16cid:durableId="1770152516">
    <w:abstractNumId w:val="14"/>
  </w:num>
  <w:num w:numId="19" w16cid:durableId="433864309">
    <w:abstractNumId w:val="25"/>
  </w:num>
  <w:num w:numId="20" w16cid:durableId="904798550">
    <w:abstractNumId w:val="11"/>
  </w:num>
  <w:num w:numId="21" w16cid:durableId="14112548">
    <w:abstractNumId w:val="17"/>
  </w:num>
  <w:num w:numId="22" w16cid:durableId="1709604085">
    <w:abstractNumId w:val="19"/>
  </w:num>
  <w:num w:numId="23" w16cid:durableId="1097290285">
    <w:abstractNumId w:val="26"/>
  </w:num>
  <w:num w:numId="24" w16cid:durableId="2045253464">
    <w:abstractNumId w:val="16"/>
  </w:num>
  <w:num w:numId="25" w16cid:durableId="1025520628">
    <w:abstractNumId w:val="20"/>
  </w:num>
  <w:num w:numId="26" w16cid:durableId="388306702">
    <w:abstractNumId w:val="24"/>
  </w:num>
  <w:num w:numId="27" w16cid:durableId="893347357">
    <w:abstractNumId w:val="27"/>
  </w:num>
  <w:num w:numId="28" w16cid:durableId="2123262271">
    <w:abstractNumId w:val="22"/>
  </w:num>
  <w:num w:numId="29" w16cid:durableId="213643639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1D9"/>
    <w:rsid w:val="00007897"/>
    <w:rsid w:val="00007D43"/>
    <w:rsid w:val="0002476D"/>
    <w:rsid w:val="00025589"/>
    <w:rsid w:val="00026C0C"/>
    <w:rsid w:val="00035881"/>
    <w:rsid w:val="00043031"/>
    <w:rsid w:val="00064D72"/>
    <w:rsid w:val="000652F9"/>
    <w:rsid w:val="00067C52"/>
    <w:rsid w:val="0007330E"/>
    <w:rsid w:val="00081AA1"/>
    <w:rsid w:val="00092C3F"/>
    <w:rsid w:val="000974A8"/>
    <w:rsid w:val="000A0BE5"/>
    <w:rsid w:val="000A2E9B"/>
    <w:rsid w:val="00112BC6"/>
    <w:rsid w:val="00114980"/>
    <w:rsid w:val="00114B8D"/>
    <w:rsid w:val="00123B9D"/>
    <w:rsid w:val="00124A7C"/>
    <w:rsid w:val="00124FD3"/>
    <w:rsid w:val="0014150E"/>
    <w:rsid w:val="0017304F"/>
    <w:rsid w:val="00181789"/>
    <w:rsid w:val="0019146B"/>
    <w:rsid w:val="001927E6"/>
    <w:rsid w:val="00192E43"/>
    <w:rsid w:val="00194F53"/>
    <w:rsid w:val="001A45FF"/>
    <w:rsid w:val="001A7265"/>
    <w:rsid w:val="001D0E42"/>
    <w:rsid w:val="001D51DA"/>
    <w:rsid w:val="001E2B50"/>
    <w:rsid w:val="001E48C4"/>
    <w:rsid w:val="001F618C"/>
    <w:rsid w:val="00205971"/>
    <w:rsid w:val="00217CB0"/>
    <w:rsid w:val="002307B6"/>
    <w:rsid w:val="00241F8A"/>
    <w:rsid w:val="00292FEE"/>
    <w:rsid w:val="00297D2B"/>
    <w:rsid w:val="002A3B54"/>
    <w:rsid w:val="002A4824"/>
    <w:rsid w:val="002E17F9"/>
    <w:rsid w:val="002E5CFD"/>
    <w:rsid w:val="002F4D2A"/>
    <w:rsid w:val="00301513"/>
    <w:rsid w:val="003062E3"/>
    <w:rsid w:val="003072B1"/>
    <w:rsid w:val="003079DD"/>
    <w:rsid w:val="00327AC4"/>
    <w:rsid w:val="0035040A"/>
    <w:rsid w:val="0035602E"/>
    <w:rsid w:val="003576D3"/>
    <w:rsid w:val="0036097C"/>
    <w:rsid w:val="00387CAB"/>
    <w:rsid w:val="00391AC1"/>
    <w:rsid w:val="003945F3"/>
    <w:rsid w:val="003B0C6A"/>
    <w:rsid w:val="003B3454"/>
    <w:rsid w:val="003C181D"/>
    <w:rsid w:val="003D44A1"/>
    <w:rsid w:val="003D68A5"/>
    <w:rsid w:val="00415CF2"/>
    <w:rsid w:val="00422C3A"/>
    <w:rsid w:val="00423F29"/>
    <w:rsid w:val="004330CD"/>
    <w:rsid w:val="00434FE8"/>
    <w:rsid w:val="00441136"/>
    <w:rsid w:val="0046343C"/>
    <w:rsid w:val="00471B25"/>
    <w:rsid w:val="0049309B"/>
    <w:rsid w:val="00494B06"/>
    <w:rsid w:val="00495899"/>
    <w:rsid w:val="004D4C2A"/>
    <w:rsid w:val="004E753B"/>
    <w:rsid w:val="004F1C2B"/>
    <w:rsid w:val="005210E2"/>
    <w:rsid w:val="00521B6D"/>
    <w:rsid w:val="005229EC"/>
    <w:rsid w:val="00561473"/>
    <w:rsid w:val="00575753"/>
    <w:rsid w:val="005B0013"/>
    <w:rsid w:val="005B0622"/>
    <w:rsid w:val="005C5455"/>
    <w:rsid w:val="005C666A"/>
    <w:rsid w:val="005D7AFE"/>
    <w:rsid w:val="005E520B"/>
    <w:rsid w:val="005F1F11"/>
    <w:rsid w:val="006138FD"/>
    <w:rsid w:val="00616CF1"/>
    <w:rsid w:val="0064368D"/>
    <w:rsid w:val="00644BD1"/>
    <w:rsid w:val="00687A52"/>
    <w:rsid w:val="00692A2C"/>
    <w:rsid w:val="0069686F"/>
    <w:rsid w:val="006A692B"/>
    <w:rsid w:val="006B182F"/>
    <w:rsid w:val="006B59D7"/>
    <w:rsid w:val="006D204C"/>
    <w:rsid w:val="006D49B0"/>
    <w:rsid w:val="006E72A5"/>
    <w:rsid w:val="0070142C"/>
    <w:rsid w:val="007033EF"/>
    <w:rsid w:val="00707DC1"/>
    <w:rsid w:val="007264E0"/>
    <w:rsid w:val="00753595"/>
    <w:rsid w:val="00765EAB"/>
    <w:rsid w:val="007744A7"/>
    <w:rsid w:val="00777385"/>
    <w:rsid w:val="00777B50"/>
    <w:rsid w:val="007804B3"/>
    <w:rsid w:val="00780DB1"/>
    <w:rsid w:val="00796EC4"/>
    <w:rsid w:val="007B187A"/>
    <w:rsid w:val="007B24D7"/>
    <w:rsid w:val="00802BE8"/>
    <w:rsid w:val="008044FE"/>
    <w:rsid w:val="00835DC1"/>
    <w:rsid w:val="00843B82"/>
    <w:rsid w:val="008724DA"/>
    <w:rsid w:val="008A3F33"/>
    <w:rsid w:val="008B0490"/>
    <w:rsid w:val="008B470B"/>
    <w:rsid w:val="008B72EA"/>
    <w:rsid w:val="008D112B"/>
    <w:rsid w:val="008E00F3"/>
    <w:rsid w:val="008F11B9"/>
    <w:rsid w:val="00933419"/>
    <w:rsid w:val="00936A57"/>
    <w:rsid w:val="00940C61"/>
    <w:rsid w:val="0095018A"/>
    <w:rsid w:val="009827AB"/>
    <w:rsid w:val="00983E71"/>
    <w:rsid w:val="009A13B0"/>
    <w:rsid w:val="009A64B9"/>
    <w:rsid w:val="009C38E8"/>
    <w:rsid w:val="009D57C0"/>
    <w:rsid w:val="009D5DAF"/>
    <w:rsid w:val="009E5FB1"/>
    <w:rsid w:val="00A521A6"/>
    <w:rsid w:val="00A763E1"/>
    <w:rsid w:val="00A8182D"/>
    <w:rsid w:val="00A822A4"/>
    <w:rsid w:val="00A85AA4"/>
    <w:rsid w:val="00AA02F3"/>
    <w:rsid w:val="00AA47A0"/>
    <w:rsid w:val="00AA49C8"/>
    <w:rsid w:val="00AA699D"/>
    <w:rsid w:val="00AB4C6C"/>
    <w:rsid w:val="00AE191A"/>
    <w:rsid w:val="00AF778F"/>
    <w:rsid w:val="00B07452"/>
    <w:rsid w:val="00B220D3"/>
    <w:rsid w:val="00B33768"/>
    <w:rsid w:val="00B3797E"/>
    <w:rsid w:val="00B65594"/>
    <w:rsid w:val="00B83010"/>
    <w:rsid w:val="00B9368A"/>
    <w:rsid w:val="00B95B76"/>
    <w:rsid w:val="00B971E4"/>
    <w:rsid w:val="00BA3AF0"/>
    <w:rsid w:val="00BC7634"/>
    <w:rsid w:val="00BC7D7F"/>
    <w:rsid w:val="00BE1F7F"/>
    <w:rsid w:val="00C025CF"/>
    <w:rsid w:val="00C22B30"/>
    <w:rsid w:val="00C230FC"/>
    <w:rsid w:val="00C619CD"/>
    <w:rsid w:val="00C71D34"/>
    <w:rsid w:val="00C733D1"/>
    <w:rsid w:val="00C74F71"/>
    <w:rsid w:val="00C74FED"/>
    <w:rsid w:val="00C85F4C"/>
    <w:rsid w:val="00C94016"/>
    <w:rsid w:val="00C95A72"/>
    <w:rsid w:val="00CA0742"/>
    <w:rsid w:val="00CD2C83"/>
    <w:rsid w:val="00CD4561"/>
    <w:rsid w:val="00CF5B66"/>
    <w:rsid w:val="00D05D64"/>
    <w:rsid w:val="00D70F35"/>
    <w:rsid w:val="00D71224"/>
    <w:rsid w:val="00D8535F"/>
    <w:rsid w:val="00D9769E"/>
    <w:rsid w:val="00DA2A72"/>
    <w:rsid w:val="00DA42FB"/>
    <w:rsid w:val="00DC3CCC"/>
    <w:rsid w:val="00DC7A7B"/>
    <w:rsid w:val="00DD03C1"/>
    <w:rsid w:val="00DD6EF5"/>
    <w:rsid w:val="00DE7255"/>
    <w:rsid w:val="00E337DD"/>
    <w:rsid w:val="00E471D9"/>
    <w:rsid w:val="00E47B3B"/>
    <w:rsid w:val="00E62216"/>
    <w:rsid w:val="00E72403"/>
    <w:rsid w:val="00E73B81"/>
    <w:rsid w:val="00E86801"/>
    <w:rsid w:val="00E91B24"/>
    <w:rsid w:val="00EC0F45"/>
    <w:rsid w:val="00ED3B2F"/>
    <w:rsid w:val="00ED4645"/>
    <w:rsid w:val="00ED6259"/>
    <w:rsid w:val="00EF115F"/>
    <w:rsid w:val="00EF5936"/>
    <w:rsid w:val="00F065E4"/>
    <w:rsid w:val="00F15A59"/>
    <w:rsid w:val="00F258B4"/>
    <w:rsid w:val="00F30E38"/>
    <w:rsid w:val="00F379DC"/>
    <w:rsid w:val="00F7155E"/>
    <w:rsid w:val="00F751A9"/>
    <w:rsid w:val="00F90B08"/>
    <w:rsid w:val="00FB08E4"/>
    <w:rsid w:val="00FB1A63"/>
    <w:rsid w:val="00FF2FE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7A6D8D"/>
  <w15:docId w15:val="{F271BC2A-F6E1-47A5-B2A5-53E7BA080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color w:val="000000"/>
        <w:sz w:val="22"/>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rPr>
  </w:style>
  <w:style w:type="paragraph" w:styleId="Rubrik1">
    <w:name w:val="heading 1"/>
    <w:basedOn w:val="Normal"/>
    <w:next w:val="Brdtext"/>
    <w:link w:val="Rubrik1Char"/>
    <w:uiPriority w:val="9"/>
    <w:qFormat/>
    <w:pPr>
      <w:keepNext/>
      <w:spacing w:after="120"/>
      <w:outlineLvl w:val="0"/>
    </w:pPr>
    <w:rPr>
      <w:b/>
      <w:sz w:val="32"/>
    </w:rPr>
  </w:style>
  <w:style w:type="paragraph" w:styleId="Rubrik2">
    <w:name w:val="heading 2"/>
    <w:basedOn w:val="Normal"/>
    <w:next w:val="Brdtext"/>
    <w:link w:val="Rubrik2Char"/>
    <w:uiPriority w:val="9"/>
    <w:unhideWhenUsed/>
    <w:qFormat/>
    <w:pPr>
      <w:keepNext/>
      <w:spacing w:before="240" w:after="60"/>
      <w:outlineLvl w:val="1"/>
    </w:pPr>
    <w:rPr>
      <w:sz w:val="28"/>
    </w:rPr>
  </w:style>
  <w:style w:type="paragraph" w:styleId="Rubrik3">
    <w:name w:val="heading 3"/>
    <w:basedOn w:val="Normal"/>
    <w:next w:val="Brdtext"/>
    <w:link w:val="Rubrik3Char"/>
    <w:uiPriority w:val="9"/>
    <w:semiHidden/>
    <w:unhideWhenUsed/>
    <w:qFormat/>
    <w:pPr>
      <w:keepNext/>
      <w:spacing w:before="240" w:after="60"/>
      <w:outlineLvl w:val="2"/>
    </w:pPr>
    <w:rPr>
      <w:b/>
    </w:rPr>
  </w:style>
  <w:style w:type="paragraph" w:styleId="Rubrik4">
    <w:name w:val="heading 4"/>
    <w:basedOn w:val="Normal"/>
    <w:next w:val="Brdtext"/>
    <w:uiPriority w:val="9"/>
    <w:semiHidden/>
    <w:unhideWhenUsed/>
    <w:qFormat/>
    <w:pPr>
      <w:keepNext/>
      <w:spacing w:before="240"/>
      <w:outlineLvl w:val="3"/>
    </w:pPr>
  </w:style>
  <w:style w:type="paragraph" w:styleId="Rubrik5">
    <w:name w:val="heading 5"/>
    <w:basedOn w:val="Normal"/>
    <w:next w:val="Normal"/>
    <w:uiPriority w:val="9"/>
    <w:semiHidden/>
    <w:unhideWhenUsed/>
    <w:qFormat/>
    <w:pPr>
      <w:outlineLvl w:val="4"/>
    </w:pPr>
  </w:style>
  <w:style w:type="paragraph" w:styleId="Rubrik6">
    <w:name w:val="heading 6"/>
    <w:basedOn w:val="Rubrik5"/>
    <w:next w:val="Normal"/>
    <w:uiPriority w:val="9"/>
    <w:semiHidden/>
    <w:unhideWhenUsed/>
    <w:qFormat/>
    <w:pPr>
      <w:outlineLvl w:val="5"/>
    </w:pPr>
  </w:style>
  <w:style w:type="paragraph" w:styleId="Rubrik7">
    <w:name w:val="heading 7"/>
    <w:basedOn w:val="Rubrik6"/>
    <w:next w:val="Normal"/>
    <w:qFormat/>
    <w:pPr>
      <w:outlineLvl w:val="6"/>
    </w:pPr>
  </w:style>
  <w:style w:type="paragraph" w:styleId="Rubrik8">
    <w:name w:val="heading 8"/>
    <w:basedOn w:val="Rubrik7"/>
    <w:next w:val="Normal"/>
    <w:qFormat/>
    <w:pPr>
      <w:outlineLvl w:val="7"/>
    </w:pPr>
  </w:style>
  <w:style w:type="paragraph" w:styleId="Rubrik9">
    <w:name w:val="heading 9"/>
    <w:basedOn w:val="Rubrik8"/>
    <w:next w:val="Normal"/>
    <w:qFormat/>
    <w:pPr>
      <w:outlineLvl w:val="8"/>
    </w:p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Blankettnr">
    <w:name w:val="Blankettnr"/>
    <w:basedOn w:val="Normal"/>
    <w:semiHidden/>
    <w:rPr>
      <w:sz w:val="10"/>
    </w:rPr>
  </w:style>
  <w:style w:type="paragraph" w:customStyle="1" w:styleId="Nummerlista">
    <w:name w:val="_Nummerlista"/>
    <w:basedOn w:val="Brdtext"/>
    <w:pPr>
      <w:numPr>
        <w:numId w:val="11"/>
      </w:numPr>
      <w:spacing w:line="280" w:lineRule="atLeast"/>
    </w:pPr>
  </w:style>
  <w:style w:type="paragraph" w:styleId="Sidhuvud">
    <w:name w:val="header"/>
    <w:basedOn w:val="Normal"/>
    <w:semiHidden/>
  </w:style>
  <w:style w:type="paragraph" w:customStyle="1" w:styleId="Handlggare">
    <w:name w:val="Handläggare"/>
    <w:basedOn w:val="Sidhuvud"/>
    <w:semiHidden/>
    <w:rPr>
      <w:sz w:val="18"/>
    </w:rPr>
  </w:style>
  <w:style w:type="paragraph" w:styleId="Sidfot">
    <w:name w:val="footer"/>
    <w:basedOn w:val="Normal"/>
    <w:semiHidden/>
    <w:rPr>
      <w:noProof/>
      <w:sz w:val="16"/>
    </w:rPr>
  </w:style>
  <w:style w:type="paragraph" w:customStyle="1" w:styleId="Punktlista">
    <w:name w:val="_Punktlista"/>
    <w:basedOn w:val="Brdtext"/>
    <w:pPr>
      <w:numPr>
        <w:numId w:val="12"/>
      </w:numPr>
      <w:spacing w:line="280" w:lineRule="atLeast"/>
    </w:pPr>
  </w:style>
  <w:style w:type="paragraph" w:styleId="Ballongtext">
    <w:name w:val="Balloon Text"/>
    <w:basedOn w:val="Normal"/>
    <w:semiHidden/>
    <w:rPr>
      <w:rFonts w:ascii="Tahoma" w:hAnsi="Tahoma"/>
      <w:sz w:val="16"/>
    </w:rPr>
  </w:style>
  <w:style w:type="paragraph" w:customStyle="1" w:styleId="Ledtext">
    <w:name w:val="Ledtext"/>
    <w:basedOn w:val="Normal"/>
    <w:semiHidden/>
    <w:rPr>
      <w:sz w:val="14"/>
    </w:rPr>
  </w:style>
  <w:style w:type="paragraph" w:styleId="Brdtext">
    <w:name w:val="Body Text"/>
    <w:basedOn w:val="Normal"/>
    <w:link w:val="BrdtextChar"/>
    <w:pPr>
      <w:spacing w:after="120"/>
    </w:pPr>
  </w:style>
  <w:style w:type="paragraph" w:customStyle="1" w:styleId="Dokumenttyp">
    <w:name w:val="Dokumenttyp"/>
    <w:basedOn w:val="Handlggare"/>
    <w:semiHidden/>
    <w:rPr>
      <w:b/>
      <w:sz w:val="22"/>
    </w:rPr>
  </w:style>
  <w:style w:type="paragraph" w:customStyle="1" w:styleId="Tabelltext">
    <w:name w:val="Tabelltext"/>
    <w:basedOn w:val="Normal"/>
    <w:rPr>
      <w:sz w:val="20"/>
    </w:rPr>
  </w:style>
  <w:style w:type="paragraph" w:customStyle="1" w:styleId="Tabelltextfet">
    <w:name w:val="Tabelltext_fet"/>
    <w:basedOn w:val="Tabelltext"/>
    <w:rPr>
      <w:b/>
    </w:rPr>
  </w:style>
  <w:style w:type="paragraph" w:customStyle="1" w:styleId="Tabelltextkursiv">
    <w:name w:val="Tabelltext_kursiv"/>
    <w:basedOn w:val="Tabelltextfet"/>
    <w:rPr>
      <w:b w:val="0"/>
      <w:i/>
    </w:rPr>
  </w:style>
  <w:style w:type="paragraph" w:styleId="Beskrivning">
    <w:name w:val="caption"/>
    <w:basedOn w:val="Normal"/>
    <w:next w:val="Normal"/>
    <w:qFormat/>
    <w:pPr>
      <w:spacing w:before="120" w:after="120"/>
    </w:pPr>
    <w:rPr>
      <w:b/>
      <w:sz w:val="20"/>
    </w:rPr>
  </w:style>
  <w:style w:type="paragraph" w:styleId="Innehll1">
    <w:name w:val="toc 1"/>
    <w:basedOn w:val="Normal"/>
    <w:next w:val="Normal"/>
    <w:uiPriority w:val="39"/>
    <w:pPr>
      <w:tabs>
        <w:tab w:val="right" w:pos="7926"/>
      </w:tabs>
      <w:spacing w:before="240"/>
      <w:ind w:left="482" w:right="284" w:hanging="482"/>
    </w:pPr>
    <w:rPr>
      <w:b/>
      <w:noProof/>
    </w:rPr>
  </w:style>
  <w:style w:type="paragraph" w:styleId="Innehll2">
    <w:name w:val="toc 2"/>
    <w:basedOn w:val="Normal"/>
    <w:next w:val="Normal"/>
    <w:uiPriority w:val="39"/>
    <w:pPr>
      <w:tabs>
        <w:tab w:val="left" w:pos="1134"/>
        <w:tab w:val="right" w:leader="dot" w:pos="7926"/>
      </w:tabs>
      <w:ind w:left="1134" w:right="284" w:hanging="652"/>
    </w:pPr>
    <w:rPr>
      <w:noProof/>
    </w:rPr>
  </w:style>
  <w:style w:type="paragraph" w:styleId="Innehll3">
    <w:name w:val="toc 3"/>
    <w:basedOn w:val="Normal"/>
    <w:next w:val="Normal"/>
    <w:uiPriority w:val="39"/>
    <w:pPr>
      <w:tabs>
        <w:tab w:val="left" w:pos="1134"/>
        <w:tab w:val="right" w:leader="dot" w:pos="7927"/>
      </w:tabs>
      <w:ind w:left="1871" w:right="284" w:hanging="737"/>
    </w:pPr>
  </w:style>
  <w:style w:type="paragraph" w:customStyle="1" w:styleId="Avdelning">
    <w:name w:val="Avdelning"/>
    <w:basedOn w:val="Sidhuvud"/>
    <w:semiHidden/>
    <w:pPr>
      <w:ind w:left="51"/>
    </w:pPr>
    <w:rPr>
      <w:caps/>
      <w:sz w:val="18"/>
    </w:rPr>
  </w:style>
  <w:style w:type="character" w:styleId="Radnummer">
    <w:name w:val="line number"/>
    <w:basedOn w:val="Standardstycketeckensnitt"/>
    <w:semiHidden/>
  </w:style>
  <w:style w:type="character" w:styleId="Hyperlnk">
    <w:name w:val="Hyperlink"/>
    <w:uiPriority w:val="99"/>
    <w:rPr>
      <w:color w:val="0000FF"/>
      <w:u w:val="single"/>
    </w:rPr>
  </w:style>
  <w:style w:type="character" w:styleId="Sidnummer">
    <w:name w:val="page number"/>
    <w:semiHidden/>
    <w:rPr>
      <w:rFonts w:ascii="Arial" w:hAnsi="Arial"/>
      <w:sz w:val="20"/>
    </w:rPr>
  </w:style>
  <w:style w:type="character" w:customStyle="1" w:styleId="Rubrik2Char">
    <w:name w:val="Rubrik 2 Char"/>
    <w:link w:val="Rubrik2"/>
    <w:rPr>
      <w:rFonts w:ascii="Arial" w:hAnsi="Arial"/>
      <w:sz w:val="28"/>
    </w:rPr>
  </w:style>
  <w:style w:type="character" w:customStyle="1" w:styleId="Rubrik1Char">
    <w:name w:val="Rubrik 1 Char"/>
    <w:link w:val="Rubrik1"/>
    <w:rPr>
      <w:rFonts w:ascii="Arial" w:hAnsi="Arial"/>
      <w:b/>
      <w:sz w:val="32"/>
    </w:rPr>
  </w:style>
  <w:style w:type="character" w:customStyle="1" w:styleId="Rubrik3Char">
    <w:name w:val="Rubrik 3 Char"/>
    <w:link w:val="Rubrik3"/>
    <w:rPr>
      <w:rFonts w:ascii="Arial" w:hAnsi="Arial"/>
      <w:b/>
    </w:rPr>
  </w:style>
  <w:style w:type="character" w:customStyle="1" w:styleId="BrdtextChar">
    <w:name w:val="Brödtext Char"/>
    <w:link w:val="Brdtext"/>
    <w:rPr>
      <w:rFonts w:ascii="Arial" w:hAnsi="Arial"/>
      <w:sz w:val="22"/>
    </w:rPr>
  </w:style>
  <w:style w:type="character" w:customStyle="1" w:styleId="NormalChar">
    <w:name w:val="Normal Char"/>
    <w:basedOn w:val="Standardstycketeckensnitt"/>
    <w:rPr>
      <w:rFonts w:ascii="Arial" w:hAnsi="Arial"/>
      <w:color w:val="000000"/>
    </w:rPr>
  </w:style>
  <w:style w:type="table" w:styleId="Enkeltabell1">
    <w:name w:val="Table Simple 1"/>
    <w:basedOn w:val="Normaltabel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ellrutnt">
    <w:name w:val="Table Grid"/>
    <w:basedOn w:val="Normaltabell"/>
    <w:semiHidden/>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Innehllsfrteckningsrubrik">
    <w:name w:val="TOC Heading"/>
    <w:basedOn w:val="Rubrik1"/>
    <w:next w:val="Normal"/>
    <w:uiPriority w:val="39"/>
    <w:unhideWhenUsed/>
    <w:qFormat/>
    <w:rsid w:val="00BE1F7F"/>
    <w:pPr>
      <w:keepLines/>
      <w:spacing w:before="240" w:after="0" w:line="259" w:lineRule="auto"/>
      <w:outlineLvl w:val="9"/>
    </w:pPr>
    <w:rPr>
      <w:rFonts w:asciiTheme="majorHAnsi" w:eastAsiaTheme="majorEastAsia" w:hAnsiTheme="majorHAnsi" w:cstheme="majorBidi"/>
      <w:b w:val="0"/>
      <w:color w:val="365F91" w:themeColor="accent1" w:themeShade="BF"/>
      <w:szCs w:val="32"/>
    </w:rPr>
  </w:style>
  <w:style w:type="paragraph" w:styleId="Liststycke">
    <w:name w:val="List Paragraph"/>
    <w:basedOn w:val="Normal"/>
    <w:uiPriority w:val="34"/>
    <w:qFormat/>
    <w:rsid w:val="003B3454"/>
    <w:pPr>
      <w:ind w:left="720"/>
      <w:contextualSpacing/>
    </w:pPr>
  </w:style>
  <w:style w:type="paragraph" w:styleId="Ingetavstnd">
    <w:name w:val="No Spacing"/>
    <w:uiPriority w:val="1"/>
    <w:qFormat/>
    <w:rsid w:val="00C22B30"/>
    <w:rPr>
      <w:rFonts w:ascii="Arial" w:hAnsi="Arial"/>
    </w:rPr>
  </w:style>
  <w:style w:type="table" w:styleId="Rutntstabell5mrkdekorfrg1">
    <w:name w:val="Grid Table 5 Dark Accent 1"/>
    <w:basedOn w:val="Normaltabell"/>
    <w:uiPriority w:val="50"/>
    <w:rsid w:val="00DC3CC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ui-provider">
    <w:name w:val="ui-provider"/>
    <w:basedOn w:val="Standardstycketeckensnitt"/>
    <w:rsid w:val="005229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6529623">
      <w:bodyDiv w:val="1"/>
      <w:marLeft w:val="0"/>
      <w:marRight w:val="0"/>
      <w:marTop w:val="0"/>
      <w:marBottom w:val="0"/>
      <w:divBdr>
        <w:top w:val="none" w:sz="0" w:space="0" w:color="auto"/>
        <w:left w:val="none" w:sz="0" w:space="0" w:color="auto"/>
        <w:bottom w:val="none" w:sz="0" w:space="0" w:color="auto"/>
        <w:right w:val="none" w:sz="0" w:space="0" w:color="auto"/>
      </w:divBdr>
    </w:div>
    <w:div w:id="19048756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9554C4-71F2-421F-8F5C-9DD9D2CF0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6079</Words>
  <Characters>32220</Characters>
  <Application>Microsoft Office Word</Application>
  <DocSecurity>0</DocSecurity>
  <Lines>268</Lines>
  <Paragraphs>76</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38223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Karlström Christoffer</dc:creator>
  <cp:lastModifiedBy>Karlström Christoffer</cp:lastModifiedBy>
  <cp:revision>4</cp:revision>
  <dcterms:created xsi:type="dcterms:W3CDTF">2023-04-13T13:41:00Z</dcterms:created>
  <dcterms:modified xsi:type="dcterms:W3CDTF">2023-04-13T13:41:00Z</dcterms:modified>
</cp:coreProperties>
</file>